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DB2" w:rsidRPr="00157DB2" w:rsidRDefault="00157DB2" w:rsidP="00157DB2">
      <w:pPr>
        <w:pStyle w:val="NormalWeb"/>
        <w:shd w:val="clear" w:color="auto" w:fill="FFFFFF"/>
        <w:spacing w:before="0" w:beforeAutospacing="0" w:after="408" w:afterAutospacing="0"/>
        <w:rPr>
          <w:color w:val="000000"/>
          <w:sz w:val="44"/>
          <w:szCs w:val="44"/>
        </w:rPr>
      </w:pPr>
      <w:bookmarkStart w:id="0" w:name="_GoBack"/>
      <w:r w:rsidRPr="00157DB2">
        <w:rPr>
          <w:rStyle w:val="Strong"/>
          <w:rFonts w:ascii="inherit" w:hAnsi="inherit"/>
          <w:color w:val="000000"/>
          <w:sz w:val="44"/>
          <w:szCs w:val="44"/>
          <w:bdr w:val="none" w:sz="0" w:space="0" w:color="auto" w:frame="1"/>
        </w:rPr>
        <w:t>THE ADAAB (ETIQUETTES) OF DUA</w:t>
      </w:r>
    </w:p>
    <w:bookmarkEnd w:id="0"/>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On the topic of </w:t>
      </w:r>
      <w:proofErr w:type="spellStart"/>
      <w:r w:rsidRPr="00157DB2">
        <w:rPr>
          <w:color w:val="000000"/>
          <w:sz w:val="28"/>
          <w:szCs w:val="28"/>
        </w:rPr>
        <w:t>dua</w:t>
      </w:r>
      <w:proofErr w:type="spellEnd"/>
      <w:r w:rsidRPr="00157DB2">
        <w:rPr>
          <w:color w:val="000000"/>
          <w:sz w:val="28"/>
          <w:szCs w:val="28"/>
        </w:rPr>
        <w:t xml:space="preserve">, the scholars have mentioned a number of etiquettes which should be observed by one who is making </w:t>
      </w:r>
      <w:proofErr w:type="spellStart"/>
      <w:r w:rsidRPr="00157DB2">
        <w:rPr>
          <w:color w:val="000000"/>
          <w:sz w:val="28"/>
          <w:szCs w:val="28"/>
        </w:rPr>
        <w:t>dua</w:t>
      </w:r>
      <w:proofErr w:type="spellEnd"/>
      <w:r w:rsidRPr="00157DB2">
        <w:rPr>
          <w:color w:val="000000"/>
          <w:sz w:val="28"/>
          <w:szCs w:val="28"/>
        </w:rPr>
        <w:t xml:space="preserve"> to Allah. These are all evident from the authentic traditions of the Prophet </w:t>
      </w:r>
      <w:r w:rsidRPr="00157DB2">
        <w:rPr>
          <w:rFonts w:ascii="Sakkal Majalla" w:hAnsi="Sakkal Majalla" w:cs="Sakkal Majalla" w:hint="cs"/>
          <w:color w:val="000000"/>
          <w:sz w:val="28"/>
          <w:szCs w:val="28"/>
          <w:rtl/>
        </w:rPr>
        <w:t>ﷺ</w:t>
      </w:r>
      <w:r w:rsidRPr="00157DB2">
        <w:rPr>
          <w:color w:val="000000"/>
          <w:sz w:val="28"/>
          <w:szCs w:val="28"/>
        </w:rPr>
        <w:t xml:space="preserve"> which should be adopted if one wishes that his </w:t>
      </w:r>
      <w:proofErr w:type="spellStart"/>
      <w:r w:rsidRPr="00157DB2">
        <w:rPr>
          <w:color w:val="000000"/>
          <w:sz w:val="28"/>
          <w:szCs w:val="28"/>
        </w:rPr>
        <w:t>duas</w:t>
      </w:r>
      <w:proofErr w:type="spellEnd"/>
      <w:r w:rsidRPr="00157DB2">
        <w:rPr>
          <w:color w:val="000000"/>
          <w:sz w:val="28"/>
          <w:szCs w:val="28"/>
        </w:rPr>
        <w:t xml:space="preserve"> be accepted/granted by Allah.</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Some of these are as follows:</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1) One should have firm belief in Allah and be sincere in his supplication</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2) When one begins to make </w:t>
      </w:r>
      <w:proofErr w:type="spellStart"/>
      <w:r w:rsidRPr="00157DB2">
        <w:rPr>
          <w:color w:val="000000"/>
          <w:sz w:val="28"/>
          <w:szCs w:val="28"/>
        </w:rPr>
        <w:t>dua</w:t>
      </w:r>
      <w:proofErr w:type="spellEnd"/>
      <w:r w:rsidRPr="00157DB2">
        <w:rPr>
          <w:color w:val="000000"/>
          <w:sz w:val="28"/>
          <w:szCs w:val="28"/>
        </w:rPr>
        <w:t xml:space="preserve">, he should first praise and glorify Allah, then send peace and blessings upon the Prophet </w:t>
      </w:r>
      <w:r w:rsidRPr="00157DB2">
        <w:rPr>
          <w:rFonts w:ascii="Sakkal Majalla" w:hAnsi="Sakkal Majalla" w:cs="Sakkal Majalla" w:hint="cs"/>
          <w:color w:val="000000"/>
          <w:sz w:val="28"/>
          <w:szCs w:val="28"/>
          <w:rtl/>
        </w:rPr>
        <w:t>ﷺ</w:t>
      </w:r>
      <w:r w:rsidRPr="00157DB2">
        <w:rPr>
          <w:color w:val="000000"/>
          <w:sz w:val="28"/>
          <w:szCs w:val="28"/>
        </w:rPr>
        <w:t xml:space="preserve"> and then place his need/request to Allah. In a narration, it is stated that once while the Prophet </w:t>
      </w:r>
      <w:r w:rsidRPr="00157DB2">
        <w:rPr>
          <w:rFonts w:ascii="Sakkal Majalla" w:hAnsi="Sakkal Majalla" w:cs="Sakkal Majalla" w:hint="cs"/>
          <w:color w:val="000000"/>
          <w:sz w:val="28"/>
          <w:szCs w:val="28"/>
          <w:rtl/>
        </w:rPr>
        <w:t>ﷺ</w:t>
      </w:r>
      <w:r w:rsidRPr="00157DB2">
        <w:rPr>
          <w:color w:val="000000"/>
          <w:sz w:val="28"/>
          <w:szCs w:val="28"/>
        </w:rPr>
        <w:t xml:space="preserve"> was sitting, a man came in and after performing </w:t>
      </w:r>
      <w:proofErr w:type="spellStart"/>
      <w:r w:rsidRPr="00157DB2">
        <w:rPr>
          <w:color w:val="000000"/>
          <w:sz w:val="28"/>
          <w:szCs w:val="28"/>
        </w:rPr>
        <w:t>Salaah</w:t>
      </w:r>
      <w:proofErr w:type="spellEnd"/>
      <w:r w:rsidRPr="00157DB2">
        <w:rPr>
          <w:color w:val="000000"/>
          <w:sz w:val="28"/>
          <w:szCs w:val="28"/>
        </w:rPr>
        <w:t xml:space="preserve">, made </w:t>
      </w:r>
      <w:proofErr w:type="spellStart"/>
      <w:r w:rsidRPr="00157DB2">
        <w:rPr>
          <w:color w:val="000000"/>
          <w:sz w:val="28"/>
          <w:szCs w:val="28"/>
        </w:rPr>
        <w:t>dua</w:t>
      </w:r>
      <w:proofErr w:type="spellEnd"/>
      <w:r w:rsidRPr="00157DB2">
        <w:rPr>
          <w:color w:val="000000"/>
          <w:sz w:val="28"/>
          <w:szCs w:val="28"/>
        </w:rPr>
        <w:t xml:space="preserve"> and said, ‘O Allah forgive me and have mercy on me’. Upon this, the Prophet </w:t>
      </w:r>
      <w:r w:rsidRPr="00157DB2">
        <w:rPr>
          <w:rFonts w:ascii="Sakkal Majalla" w:hAnsi="Sakkal Majalla" w:cs="Sakkal Majalla" w:hint="cs"/>
          <w:color w:val="000000"/>
          <w:sz w:val="28"/>
          <w:szCs w:val="28"/>
          <w:rtl/>
        </w:rPr>
        <w:t>ﷺ</w:t>
      </w:r>
      <w:r w:rsidRPr="00157DB2">
        <w:rPr>
          <w:color w:val="000000"/>
          <w:sz w:val="28"/>
          <w:szCs w:val="28"/>
        </w:rPr>
        <w:t xml:space="preserve"> said, ‘O worshipper, you have been too hasty. When you have performed your prayer and are sitting, you should praise Allah as He deserves to be praised, and send blessings upon me, then make your request to Allah’. </w:t>
      </w:r>
      <w:r w:rsidRPr="00157DB2">
        <w:rPr>
          <w:rStyle w:val="Emphasis"/>
          <w:rFonts w:ascii="inherit" w:hAnsi="inherit"/>
          <w:color w:val="000000"/>
          <w:sz w:val="28"/>
          <w:szCs w:val="28"/>
          <w:bdr w:val="none" w:sz="0" w:space="0" w:color="auto" w:frame="1"/>
        </w:rPr>
        <w:t>(</w:t>
      </w:r>
      <w:proofErr w:type="spellStart"/>
      <w:r w:rsidRPr="00157DB2">
        <w:rPr>
          <w:rStyle w:val="Emphasis"/>
          <w:rFonts w:ascii="inherit" w:hAnsi="inherit"/>
          <w:color w:val="000000"/>
          <w:sz w:val="28"/>
          <w:szCs w:val="28"/>
          <w:bdr w:val="none" w:sz="0" w:space="0" w:color="auto" w:frame="1"/>
        </w:rPr>
        <w:t>Tirmidhi</w:t>
      </w:r>
      <w:proofErr w:type="spellEnd"/>
      <w:r w:rsidRPr="00157DB2">
        <w:rPr>
          <w:rStyle w:val="Emphasis"/>
          <w:rFonts w:ascii="inherit" w:hAnsi="inherit"/>
          <w:color w:val="000000"/>
          <w:sz w:val="28"/>
          <w:szCs w:val="28"/>
          <w:bdr w:val="none" w:sz="0" w:space="0" w:color="auto" w:frame="1"/>
        </w:rPr>
        <w:t>, Hadith No.3477, Pg.1032, Darussalam)</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Another tradition says that the Prophet </w:t>
      </w:r>
      <w:r w:rsidRPr="00157DB2">
        <w:rPr>
          <w:rFonts w:ascii="Sakkal Majalla" w:hAnsi="Sakkal Majalla" w:cs="Sakkal Majalla" w:hint="cs"/>
          <w:color w:val="000000"/>
          <w:sz w:val="28"/>
          <w:szCs w:val="28"/>
          <w:rtl/>
        </w:rPr>
        <w:t>ﷺ</w:t>
      </w:r>
      <w:r w:rsidRPr="00157DB2">
        <w:rPr>
          <w:color w:val="000000"/>
          <w:sz w:val="28"/>
          <w:szCs w:val="28"/>
        </w:rPr>
        <w:t xml:space="preserve"> said, ‘When one of you makes </w:t>
      </w:r>
      <w:proofErr w:type="spellStart"/>
      <w:r w:rsidRPr="00157DB2">
        <w:rPr>
          <w:color w:val="000000"/>
          <w:sz w:val="28"/>
          <w:szCs w:val="28"/>
        </w:rPr>
        <w:t>dua</w:t>
      </w:r>
      <w:proofErr w:type="spellEnd"/>
      <w:r w:rsidRPr="00157DB2">
        <w:rPr>
          <w:color w:val="000000"/>
          <w:sz w:val="28"/>
          <w:szCs w:val="28"/>
        </w:rPr>
        <w:t xml:space="preserve">, let him start with the praise of Allah, then let him send blessings upon the Prophet </w:t>
      </w:r>
      <w:r w:rsidRPr="00157DB2">
        <w:rPr>
          <w:rFonts w:ascii="Sakkal Majalla" w:hAnsi="Sakkal Majalla" w:cs="Sakkal Majalla" w:hint="cs"/>
          <w:color w:val="000000"/>
          <w:sz w:val="28"/>
          <w:szCs w:val="28"/>
          <w:rtl/>
        </w:rPr>
        <w:t>ﷺ</w:t>
      </w:r>
      <w:r w:rsidRPr="00157DB2">
        <w:rPr>
          <w:color w:val="000000"/>
          <w:sz w:val="28"/>
          <w:szCs w:val="28"/>
        </w:rPr>
        <w:t xml:space="preserve">, and then let him ask for whatever he likes after that’. Sending blessings upon the Prophet </w:t>
      </w:r>
      <w:r w:rsidRPr="00157DB2">
        <w:rPr>
          <w:rFonts w:ascii="Sakkal Majalla" w:hAnsi="Sakkal Majalla" w:cs="Sakkal Majalla" w:hint="cs"/>
          <w:color w:val="000000"/>
          <w:sz w:val="28"/>
          <w:szCs w:val="28"/>
          <w:rtl/>
        </w:rPr>
        <w:t>ﷺ</w:t>
      </w:r>
      <w:r w:rsidRPr="00157DB2">
        <w:rPr>
          <w:color w:val="000000"/>
          <w:sz w:val="28"/>
          <w:szCs w:val="28"/>
        </w:rPr>
        <w:t xml:space="preserve"> is a very important act in </w:t>
      </w:r>
      <w:proofErr w:type="spellStart"/>
      <w:r w:rsidRPr="00157DB2">
        <w:rPr>
          <w:color w:val="000000"/>
          <w:sz w:val="28"/>
          <w:szCs w:val="28"/>
        </w:rPr>
        <w:t>dua</w:t>
      </w:r>
      <w:proofErr w:type="spellEnd"/>
      <w:r w:rsidRPr="00157DB2">
        <w:rPr>
          <w:color w:val="000000"/>
          <w:sz w:val="28"/>
          <w:szCs w:val="28"/>
        </w:rPr>
        <w:t xml:space="preserve">, and one must not leave it out. Regarding this, the Prophet </w:t>
      </w:r>
      <w:r w:rsidRPr="00157DB2">
        <w:rPr>
          <w:rFonts w:ascii="Sakkal Majalla" w:hAnsi="Sakkal Majalla" w:cs="Sakkal Majalla" w:hint="cs"/>
          <w:color w:val="000000"/>
          <w:sz w:val="28"/>
          <w:szCs w:val="28"/>
          <w:rtl/>
        </w:rPr>
        <w:t>ﷺ</w:t>
      </w:r>
      <w:r w:rsidRPr="00157DB2">
        <w:rPr>
          <w:color w:val="000000"/>
          <w:sz w:val="28"/>
          <w:szCs w:val="28"/>
        </w:rPr>
        <w:t xml:space="preserve"> said, ‘Every </w:t>
      </w:r>
      <w:proofErr w:type="spellStart"/>
      <w:r w:rsidRPr="00157DB2">
        <w:rPr>
          <w:color w:val="000000"/>
          <w:sz w:val="28"/>
          <w:szCs w:val="28"/>
        </w:rPr>
        <w:t>dua</w:t>
      </w:r>
      <w:proofErr w:type="spellEnd"/>
      <w:r w:rsidRPr="00157DB2">
        <w:rPr>
          <w:color w:val="000000"/>
          <w:sz w:val="28"/>
          <w:szCs w:val="28"/>
        </w:rPr>
        <w:t xml:space="preserve"> is kept back until you send blessings upon the Prophet </w:t>
      </w:r>
      <w:r w:rsidRPr="00157DB2">
        <w:rPr>
          <w:rFonts w:ascii="Sakkal Majalla" w:hAnsi="Sakkal Majalla" w:cs="Sakkal Majalla" w:hint="cs"/>
          <w:color w:val="000000"/>
          <w:sz w:val="28"/>
          <w:szCs w:val="28"/>
          <w:rtl/>
        </w:rPr>
        <w:t>ﷺ</w:t>
      </w:r>
      <w:r w:rsidRPr="00157DB2">
        <w:rPr>
          <w:color w:val="000000"/>
          <w:sz w:val="28"/>
          <w:szCs w:val="28"/>
        </w:rPr>
        <w:t>’. (</w:t>
      </w:r>
      <w:proofErr w:type="spellStart"/>
      <w:r w:rsidRPr="00157DB2">
        <w:rPr>
          <w:rStyle w:val="Emphasis"/>
          <w:rFonts w:ascii="inherit" w:hAnsi="inherit"/>
          <w:color w:val="000000"/>
          <w:sz w:val="28"/>
          <w:szCs w:val="28"/>
          <w:bdr w:val="none" w:sz="0" w:space="0" w:color="auto" w:frame="1"/>
        </w:rPr>
        <w:t>Tabarani</w:t>
      </w:r>
      <w:proofErr w:type="spellEnd"/>
      <w:r w:rsidRPr="00157DB2">
        <w:rPr>
          <w:rStyle w:val="Emphasis"/>
          <w:rFonts w:ascii="inherit" w:hAnsi="inherit"/>
          <w:color w:val="000000"/>
          <w:sz w:val="28"/>
          <w:szCs w:val="28"/>
          <w:bdr w:val="none" w:sz="0" w:space="0" w:color="auto" w:frame="1"/>
        </w:rPr>
        <w:t xml:space="preserve"> in Al </w:t>
      </w:r>
      <w:proofErr w:type="spellStart"/>
      <w:r w:rsidRPr="00157DB2">
        <w:rPr>
          <w:rStyle w:val="Emphasis"/>
          <w:rFonts w:ascii="inherit" w:hAnsi="inherit"/>
          <w:color w:val="000000"/>
          <w:sz w:val="28"/>
          <w:szCs w:val="28"/>
          <w:bdr w:val="none" w:sz="0" w:space="0" w:color="auto" w:frame="1"/>
        </w:rPr>
        <w:t>Awsat</w:t>
      </w:r>
      <w:proofErr w:type="spellEnd"/>
      <w:r w:rsidRPr="00157DB2">
        <w:rPr>
          <w:color w:val="000000"/>
          <w:sz w:val="28"/>
          <w:szCs w:val="28"/>
        </w:rPr>
        <w:t xml:space="preserve">, </w:t>
      </w:r>
      <w:r w:rsidRPr="00157DB2">
        <w:rPr>
          <w:color w:val="000000"/>
          <w:sz w:val="28"/>
          <w:szCs w:val="28"/>
          <w:rtl/>
        </w:rPr>
        <w:t>الباب – من اسمه أحمد</w:t>
      </w:r>
      <w:r w:rsidRPr="00157DB2">
        <w:rPr>
          <w:color w:val="000000"/>
          <w:sz w:val="28"/>
          <w:szCs w:val="28"/>
        </w:rPr>
        <w: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3) While making </w:t>
      </w:r>
      <w:proofErr w:type="spellStart"/>
      <w:r w:rsidRPr="00157DB2">
        <w:rPr>
          <w:color w:val="000000"/>
          <w:sz w:val="28"/>
          <w:szCs w:val="28"/>
        </w:rPr>
        <w:t>dua</w:t>
      </w:r>
      <w:proofErr w:type="spellEnd"/>
      <w:r w:rsidRPr="00157DB2">
        <w:rPr>
          <w:color w:val="000000"/>
          <w:sz w:val="28"/>
          <w:szCs w:val="28"/>
        </w:rPr>
        <w:t xml:space="preserve">, one should turn towards the </w:t>
      </w:r>
      <w:proofErr w:type="spellStart"/>
      <w:r w:rsidRPr="00157DB2">
        <w:rPr>
          <w:color w:val="000000"/>
          <w:sz w:val="28"/>
          <w:szCs w:val="28"/>
        </w:rPr>
        <w:t>Qibla</w:t>
      </w:r>
      <w:proofErr w:type="spellEnd"/>
      <w:r w:rsidRPr="00157DB2">
        <w:rPr>
          <w:color w:val="000000"/>
          <w:sz w:val="28"/>
          <w:szCs w:val="28"/>
        </w:rPr>
        <w:t xml:space="preserve">, since this is </w:t>
      </w:r>
      <w:proofErr w:type="spellStart"/>
      <w:r w:rsidRPr="00157DB2">
        <w:rPr>
          <w:color w:val="000000"/>
          <w:sz w:val="28"/>
          <w:szCs w:val="28"/>
        </w:rPr>
        <w:t>Mustahab</w:t>
      </w:r>
      <w:proofErr w:type="spellEnd"/>
      <w:r w:rsidRPr="00157DB2">
        <w:rPr>
          <w:color w:val="000000"/>
          <w:sz w:val="28"/>
          <w:szCs w:val="28"/>
        </w:rPr>
        <w:t xml:space="preserve">. It is narrated by Abdullah bin Umar (R.A) that in the battle of </w:t>
      </w:r>
      <w:proofErr w:type="spellStart"/>
      <w:r w:rsidRPr="00157DB2">
        <w:rPr>
          <w:color w:val="000000"/>
          <w:sz w:val="28"/>
          <w:szCs w:val="28"/>
        </w:rPr>
        <w:t>Badr</w:t>
      </w:r>
      <w:proofErr w:type="spellEnd"/>
      <w:r w:rsidRPr="00157DB2">
        <w:rPr>
          <w:color w:val="000000"/>
          <w:sz w:val="28"/>
          <w:szCs w:val="28"/>
        </w:rPr>
        <w:t xml:space="preserve">, when the Prophet </w:t>
      </w:r>
      <w:r w:rsidRPr="00157DB2">
        <w:rPr>
          <w:rFonts w:ascii="Sakkal Majalla" w:hAnsi="Sakkal Majalla" w:cs="Sakkal Majalla" w:hint="cs"/>
          <w:color w:val="000000"/>
          <w:sz w:val="28"/>
          <w:szCs w:val="28"/>
          <w:rtl/>
        </w:rPr>
        <w:t>ﷺ</w:t>
      </w:r>
      <w:r w:rsidRPr="00157DB2">
        <w:rPr>
          <w:color w:val="000000"/>
          <w:sz w:val="28"/>
          <w:szCs w:val="28"/>
        </w:rPr>
        <w:t xml:space="preserve"> sought Allah’s help by making </w:t>
      </w:r>
      <w:proofErr w:type="spellStart"/>
      <w:r w:rsidRPr="00157DB2">
        <w:rPr>
          <w:color w:val="000000"/>
          <w:sz w:val="28"/>
          <w:szCs w:val="28"/>
        </w:rPr>
        <w:t>dua</w:t>
      </w:r>
      <w:proofErr w:type="spellEnd"/>
      <w:r w:rsidRPr="00157DB2">
        <w:rPr>
          <w:color w:val="000000"/>
          <w:sz w:val="28"/>
          <w:szCs w:val="28"/>
        </w:rPr>
        <w:t xml:space="preserve">, he turned towards the </w:t>
      </w:r>
      <w:proofErr w:type="spellStart"/>
      <w:r w:rsidRPr="00157DB2">
        <w:rPr>
          <w:color w:val="000000"/>
          <w:sz w:val="28"/>
          <w:szCs w:val="28"/>
        </w:rPr>
        <w:t>Qibla</w:t>
      </w:r>
      <w:proofErr w:type="spellEnd"/>
      <w:r w:rsidRPr="00157DB2">
        <w:rPr>
          <w:color w:val="000000"/>
          <w:sz w:val="28"/>
          <w:szCs w:val="28"/>
        </w:rPr>
        <w:t xml:space="preserve"> and raised his hands. (Muslim). While commenting on this, Imam </w:t>
      </w:r>
      <w:proofErr w:type="gramStart"/>
      <w:r w:rsidRPr="00157DB2">
        <w:rPr>
          <w:color w:val="000000"/>
          <w:sz w:val="28"/>
          <w:szCs w:val="28"/>
        </w:rPr>
        <w:t>An</w:t>
      </w:r>
      <w:proofErr w:type="gramEnd"/>
      <w:r w:rsidRPr="00157DB2">
        <w:rPr>
          <w:color w:val="000000"/>
          <w:sz w:val="28"/>
          <w:szCs w:val="28"/>
        </w:rPr>
        <w:t xml:space="preserve"> </w:t>
      </w:r>
      <w:proofErr w:type="spellStart"/>
      <w:r w:rsidRPr="00157DB2">
        <w:rPr>
          <w:color w:val="000000"/>
          <w:sz w:val="28"/>
          <w:szCs w:val="28"/>
        </w:rPr>
        <w:t>Nawawi</w:t>
      </w:r>
      <w:proofErr w:type="spellEnd"/>
      <w:r w:rsidRPr="00157DB2">
        <w:rPr>
          <w:color w:val="000000"/>
          <w:sz w:val="28"/>
          <w:szCs w:val="28"/>
        </w:rPr>
        <w:t xml:space="preserve"> said, ‘This shows that it is </w:t>
      </w:r>
      <w:proofErr w:type="spellStart"/>
      <w:r w:rsidRPr="00157DB2">
        <w:rPr>
          <w:color w:val="000000"/>
          <w:sz w:val="28"/>
          <w:szCs w:val="28"/>
        </w:rPr>
        <w:t>Mustahab</w:t>
      </w:r>
      <w:proofErr w:type="spellEnd"/>
      <w:r w:rsidRPr="00157DB2">
        <w:rPr>
          <w:color w:val="000000"/>
          <w:sz w:val="28"/>
          <w:szCs w:val="28"/>
        </w:rPr>
        <w:t xml:space="preserve"> to face towards the </w:t>
      </w:r>
      <w:proofErr w:type="spellStart"/>
      <w:r w:rsidRPr="00157DB2">
        <w:rPr>
          <w:color w:val="000000"/>
          <w:sz w:val="28"/>
          <w:szCs w:val="28"/>
        </w:rPr>
        <w:t>Qibla</w:t>
      </w:r>
      <w:proofErr w:type="spellEnd"/>
      <w:r w:rsidRPr="00157DB2">
        <w:rPr>
          <w:color w:val="000000"/>
          <w:sz w:val="28"/>
          <w:szCs w:val="28"/>
        </w:rPr>
        <w:t xml:space="preserve"> when making </w:t>
      </w:r>
      <w:proofErr w:type="spellStart"/>
      <w:r w:rsidRPr="00157DB2">
        <w:rPr>
          <w:color w:val="000000"/>
          <w:sz w:val="28"/>
          <w:szCs w:val="28"/>
        </w:rPr>
        <w:t>dua</w:t>
      </w:r>
      <w:proofErr w:type="spellEnd"/>
      <w:r w:rsidRPr="00157DB2">
        <w:rPr>
          <w:color w:val="000000"/>
          <w:sz w:val="28"/>
          <w:szCs w:val="28"/>
        </w:rPr>
        <w:t>’. </w:t>
      </w:r>
      <w:r w:rsidRPr="00157DB2">
        <w:rPr>
          <w:rStyle w:val="Emphasis"/>
          <w:rFonts w:ascii="inherit" w:hAnsi="inherit"/>
          <w:color w:val="000000"/>
          <w:sz w:val="28"/>
          <w:szCs w:val="28"/>
          <w:bdr w:val="none" w:sz="0" w:space="0" w:color="auto" w:frame="1"/>
        </w:rPr>
        <w:t>(</w:t>
      </w:r>
      <w:proofErr w:type="spellStart"/>
      <w:r w:rsidRPr="00157DB2">
        <w:rPr>
          <w:rStyle w:val="Emphasis"/>
          <w:rFonts w:ascii="inherit" w:hAnsi="inherit"/>
          <w:color w:val="000000"/>
          <w:sz w:val="28"/>
          <w:szCs w:val="28"/>
          <w:bdr w:val="none" w:sz="0" w:space="0" w:color="auto" w:frame="1"/>
        </w:rPr>
        <w:t>Sharh</w:t>
      </w:r>
      <w:proofErr w:type="spellEnd"/>
      <w:r w:rsidRPr="00157DB2">
        <w:rPr>
          <w:rStyle w:val="Emphasis"/>
          <w:rFonts w:ascii="inherit" w:hAnsi="inherit"/>
          <w:color w:val="000000"/>
          <w:sz w:val="28"/>
          <w:szCs w:val="28"/>
          <w:bdr w:val="none" w:sz="0" w:space="0" w:color="auto" w:frame="1"/>
        </w:rPr>
        <w:t xml:space="preserve"> of </w:t>
      </w:r>
      <w:proofErr w:type="spellStart"/>
      <w:r w:rsidRPr="00157DB2">
        <w:rPr>
          <w:rStyle w:val="Emphasis"/>
          <w:rFonts w:ascii="inherit" w:hAnsi="inherit"/>
          <w:color w:val="000000"/>
          <w:sz w:val="28"/>
          <w:szCs w:val="28"/>
          <w:bdr w:val="none" w:sz="0" w:space="0" w:color="auto" w:frame="1"/>
        </w:rPr>
        <w:t>Sahih</w:t>
      </w:r>
      <w:proofErr w:type="spellEnd"/>
      <w:r w:rsidRPr="00157DB2">
        <w:rPr>
          <w:rStyle w:val="Emphasis"/>
          <w:rFonts w:ascii="inherit" w:hAnsi="inherit"/>
          <w:color w:val="000000"/>
          <w:sz w:val="28"/>
          <w:szCs w:val="28"/>
          <w:bdr w:val="none" w:sz="0" w:space="0" w:color="auto" w:frame="1"/>
        </w:rPr>
        <w:t xml:space="preserve"> Muslim)</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4) When making </w:t>
      </w:r>
      <w:proofErr w:type="spellStart"/>
      <w:r w:rsidRPr="00157DB2">
        <w:rPr>
          <w:color w:val="000000"/>
          <w:sz w:val="28"/>
          <w:szCs w:val="28"/>
        </w:rPr>
        <w:t>dua</w:t>
      </w:r>
      <w:proofErr w:type="spellEnd"/>
      <w:r w:rsidRPr="00157DB2">
        <w:rPr>
          <w:color w:val="000000"/>
          <w:sz w:val="28"/>
          <w:szCs w:val="28"/>
        </w:rPr>
        <w:t xml:space="preserve">, one should raise the hands with the inside of the palms facing upwards (towards his face). In a tradition from Malik bin </w:t>
      </w:r>
      <w:proofErr w:type="spellStart"/>
      <w:r w:rsidRPr="00157DB2">
        <w:rPr>
          <w:color w:val="000000"/>
          <w:sz w:val="28"/>
          <w:szCs w:val="28"/>
        </w:rPr>
        <w:t>Yasar</w:t>
      </w:r>
      <w:proofErr w:type="spellEnd"/>
      <w:r w:rsidRPr="00157DB2">
        <w:rPr>
          <w:color w:val="000000"/>
          <w:sz w:val="28"/>
          <w:szCs w:val="28"/>
        </w:rPr>
        <w:t xml:space="preserve">, the Prophet </w:t>
      </w:r>
      <w:r w:rsidRPr="00157DB2">
        <w:rPr>
          <w:rFonts w:ascii="Sakkal Majalla" w:hAnsi="Sakkal Majalla" w:cs="Sakkal Majalla" w:hint="cs"/>
          <w:color w:val="000000"/>
          <w:sz w:val="28"/>
          <w:szCs w:val="28"/>
          <w:rtl/>
        </w:rPr>
        <w:t>ﷺ</w:t>
      </w:r>
      <w:r w:rsidRPr="00157DB2">
        <w:rPr>
          <w:color w:val="000000"/>
          <w:sz w:val="28"/>
          <w:szCs w:val="28"/>
        </w:rPr>
        <w:t xml:space="preserve"> is reported to have said, ‘When you ask Allah, ask of Him with the </w:t>
      </w:r>
      <w:r w:rsidRPr="00157DB2">
        <w:rPr>
          <w:color w:val="000000"/>
          <w:sz w:val="28"/>
          <w:szCs w:val="28"/>
        </w:rPr>
        <w:lastRenderedPageBreak/>
        <w:t>palms of your hands, not with the back of them’. </w:t>
      </w:r>
      <w:r w:rsidRPr="00157DB2">
        <w:rPr>
          <w:rStyle w:val="Emphasis"/>
          <w:rFonts w:ascii="inherit" w:hAnsi="inherit"/>
          <w:color w:val="000000"/>
          <w:sz w:val="28"/>
          <w:szCs w:val="28"/>
          <w:bdr w:val="none" w:sz="0" w:space="0" w:color="auto" w:frame="1"/>
        </w:rPr>
        <w:t>(Abu Dawood, Hadith No.1485, Pg.305, Darussalam)</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One should also pass the hands over his face upon the completion of </w:t>
      </w:r>
      <w:proofErr w:type="spellStart"/>
      <w:r w:rsidRPr="00157DB2">
        <w:rPr>
          <w:color w:val="000000"/>
          <w:sz w:val="28"/>
          <w:szCs w:val="28"/>
        </w:rPr>
        <w:t>dua</w:t>
      </w:r>
      <w:proofErr w:type="spellEnd"/>
      <w:r w:rsidRPr="00157DB2">
        <w:rPr>
          <w:color w:val="000000"/>
          <w:sz w:val="28"/>
          <w:szCs w:val="28"/>
        </w:rPr>
        <w:t xml:space="preserve">. Regarding this, Umar (R.A) narrated that the Messenger of Allah </w:t>
      </w:r>
      <w:r w:rsidRPr="00157DB2">
        <w:rPr>
          <w:rFonts w:ascii="Sakkal Majalla" w:hAnsi="Sakkal Majalla" w:cs="Sakkal Majalla" w:hint="cs"/>
          <w:color w:val="000000"/>
          <w:sz w:val="28"/>
          <w:szCs w:val="28"/>
          <w:rtl/>
        </w:rPr>
        <w:t>ﷺ</w:t>
      </w:r>
      <w:r w:rsidRPr="00157DB2">
        <w:rPr>
          <w:color w:val="000000"/>
          <w:sz w:val="28"/>
          <w:szCs w:val="28"/>
        </w:rPr>
        <w:t xml:space="preserve">, when raising his hands in </w:t>
      </w:r>
      <w:proofErr w:type="spellStart"/>
      <w:r w:rsidRPr="00157DB2">
        <w:rPr>
          <w:color w:val="000000"/>
          <w:sz w:val="28"/>
          <w:szCs w:val="28"/>
        </w:rPr>
        <w:t>dua</w:t>
      </w:r>
      <w:proofErr w:type="spellEnd"/>
      <w:r w:rsidRPr="00157DB2">
        <w:rPr>
          <w:color w:val="000000"/>
          <w:sz w:val="28"/>
          <w:szCs w:val="28"/>
        </w:rPr>
        <w:t>, would not put them down until he had wiped his face with them’. </w:t>
      </w:r>
      <w:r w:rsidRPr="00157DB2">
        <w:rPr>
          <w:rStyle w:val="Emphasis"/>
          <w:rFonts w:ascii="inherit" w:hAnsi="inherit"/>
          <w:color w:val="000000"/>
          <w:sz w:val="28"/>
          <w:szCs w:val="28"/>
          <w:bdr w:val="none" w:sz="0" w:space="0" w:color="auto" w:frame="1"/>
        </w:rPr>
        <w:t>(</w:t>
      </w:r>
      <w:proofErr w:type="spellStart"/>
      <w:r w:rsidRPr="00157DB2">
        <w:rPr>
          <w:rStyle w:val="Emphasis"/>
          <w:rFonts w:ascii="inherit" w:hAnsi="inherit"/>
          <w:color w:val="000000"/>
          <w:sz w:val="28"/>
          <w:szCs w:val="28"/>
          <w:bdr w:val="none" w:sz="0" w:space="0" w:color="auto" w:frame="1"/>
        </w:rPr>
        <w:t>Tirmidhi</w:t>
      </w:r>
      <w:proofErr w:type="spellEnd"/>
      <w:r w:rsidRPr="00157DB2">
        <w:rPr>
          <w:rStyle w:val="Emphasis"/>
          <w:rFonts w:ascii="inherit" w:hAnsi="inherit"/>
          <w:color w:val="000000"/>
          <w:sz w:val="28"/>
          <w:szCs w:val="28"/>
          <w:bdr w:val="none" w:sz="0" w:space="0" w:color="auto" w:frame="1"/>
        </w:rPr>
        <w:t xml:space="preserve"> who said it was </w:t>
      </w:r>
      <w:proofErr w:type="spellStart"/>
      <w:r w:rsidRPr="00157DB2">
        <w:rPr>
          <w:rStyle w:val="Emphasis"/>
          <w:rFonts w:ascii="inherit" w:hAnsi="inherit"/>
          <w:color w:val="000000"/>
          <w:sz w:val="28"/>
          <w:szCs w:val="28"/>
          <w:bdr w:val="none" w:sz="0" w:space="0" w:color="auto" w:frame="1"/>
        </w:rPr>
        <w:t>Saheeh</w:t>
      </w:r>
      <w:proofErr w:type="spellEnd"/>
      <w:r w:rsidRPr="00157DB2">
        <w:rPr>
          <w:rStyle w:val="Emphasis"/>
          <w:rFonts w:ascii="inherit" w:hAnsi="inherit"/>
          <w:color w:val="000000"/>
          <w:sz w:val="28"/>
          <w:szCs w:val="28"/>
          <w:bdr w:val="none" w:sz="0" w:space="0" w:color="auto" w:frame="1"/>
        </w:rPr>
        <w:t xml:space="preserve">, Hadith No.3386, Pg.1005, </w:t>
      </w:r>
      <w:proofErr w:type="gramStart"/>
      <w:r w:rsidRPr="00157DB2">
        <w:rPr>
          <w:rStyle w:val="Emphasis"/>
          <w:rFonts w:ascii="inherit" w:hAnsi="inherit"/>
          <w:color w:val="000000"/>
          <w:sz w:val="28"/>
          <w:szCs w:val="28"/>
          <w:bdr w:val="none" w:sz="0" w:space="0" w:color="auto" w:frame="1"/>
        </w:rPr>
        <w:t>Darussalam</w:t>
      </w:r>
      <w:proofErr w:type="gramEnd"/>
      <w:r w:rsidRPr="00157DB2">
        <w:rPr>
          <w:rStyle w:val="Emphasis"/>
          <w:rFonts w:ascii="inherit" w:hAnsi="inherit"/>
          <w:color w:val="000000"/>
          <w:sz w:val="28"/>
          <w:szCs w:val="28"/>
          <w:bdr w:val="none" w:sz="0" w:space="0" w:color="auto" w:frame="1"/>
        </w:rPr>
        <w: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Another tradition narrated by Abdullah bin Abbas (R.A) states that the Prophet </w:t>
      </w:r>
      <w:r w:rsidRPr="00157DB2">
        <w:rPr>
          <w:rFonts w:ascii="Sakkal Majalla" w:hAnsi="Sakkal Majalla" w:cs="Sakkal Majalla" w:hint="cs"/>
          <w:color w:val="000000"/>
          <w:sz w:val="28"/>
          <w:szCs w:val="28"/>
          <w:rtl/>
        </w:rPr>
        <w:t>ﷺ</w:t>
      </w:r>
      <w:r w:rsidRPr="00157DB2">
        <w:rPr>
          <w:color w:val="000000"/>
          <w:sz w:val="28"/>
          <w:szCs w:val="28"/>
        </w:rPr>
        <w:t xml:space="preserve">said, ‘Ask Allah with the palms of your hands, and when you have finished, wipe your hands over your face’. (Abu Dawood, </w:t>
      </w:r>
      <w:r w:rsidRPr="00157DB2">
        <w:rPr>
          <w:color w:val="000000"/>
          <w:sz w:val="28"/>
          <w:szCs w:val="28"/>
          <w:rtl/>
        </w:rPr>
        <w:t>كتاب الوتر – باب الدعااء</w:t>
      </w:r>
      <w:r w:rsidRPr="00157DB2">
        <w:rPr>
          <w:color w:val="000000"/>
          <w:sz w:val="28"/>
          <w:szCs w:val="28"/>
        </w:rPr>
        <w:t xml:space="preserve">). Saeed bin </w:t>
      </w:r>
      <w:proofErr w:type="spellStart"/>
      <w:r w:rsidRPr="00157DB2">
        <w:rPr>
          <w:color w:val="000000"/>
          <w:sz w:val="28"/>
          <w:szCs w:val="28"/>
        </w:rPr>
        <w:t>Yazeed</w:t>
      </w:r>
      <w:proofErr w:type="spellEnd"/>
      <w:r w:rsidRPr="00157DB2">
        <w:rPr>
          <w:color w:val="000000"/>
          <w:sz w:val="28"/>
          <w:szCs w:val="28"/>
        </w:rPr>
        <w:t xml:space="preserve"> has also narrated from his father </w:t>
      </w:r>
      <w:proofErr w:type="spellStart"/>
      <w:r w:rsidRPr="00157DB2">
        <w:rPr>
          <w:color w:val="000000"/>
          <w:sz w:val="28"/>
          <w:szCs w:val="28"/>
        </w:rPr>
        <w:t>Yazeed</w:t>
      </w:r>
      <w:proofErr w:type="spellEnd"/>
      <w:r w:rsidRPr="00157DB2">
        <w:rPr>
          <w:color w:val="000000"/>
          <w:sz w:val="28"/>
          <w:szCs w:val="28"/>
        </w:rPr>
        <w:t xml:space="preserve"> (R.A) that when the Prophet </w:t>
      </w:r>
      <w:r w:rsidRPr="00157DB2">
        <w:rPr>
          <w:rFonts w:ascii="Sakkal Majalla" w:hAnsi="Sakkal Majalla" w:cs="Sakkal Majalla" w:hint="cs"/>
          <w:color w:val="000000"/>
          <w:sz w:val="28"/>
          <w:szCs w:val="28"/>
          <w:rtl/>
        </w:rPr>
        <w:t>ﷺ</w:t>
      </w:r>
      <w:r w:rsidRPr="00157DB2">
        <w:rPr>
          <w:color w:val="000000"/>
          <w:sz w:val="28"/>
          <w:szCs w:val="28"/>
        </w:rPr>
        <w:t xml:space="preserve">made </w:t>
      </w:r>
      <w:proofErr w:type="spellStart"/>
      <w:r w:rsidRPr="00157DB2">
        <w:rPr>
          <w:color w:val="000000"/>
          <w:sz w:val="28"/>
          <w:szCs w:val="28"/>
        </w:rPr>
        <w:t>dua</w:t>
      </w:r>
      <w:proofErr w:type="spellEnd"/>
      <w:r w:rsidRPr="00157DB2">
        <w:rPr>
          <w:color w:val="000000"/>
          <w:sz w:val="28"/>
          <w:szCs w:val="28"/>
        </w:rPr>
        <w:t>, he would raise his hands, and would then wipe his face with the hands. </w:t>
      </w:r>
      <w:r w:rsidRPr="00157DB2">
        <w:rPr>
          <w:rStyle w:val="Emphasis"/>
          <w:rFonts w:ascii="inherit" w:hAnsi="inherit"/>
          <w:color w:val="000000"/>
          <w:sz w:val="28"/>
          <w:szCs w:val="28"/>
          <w:bdr w:val="none" w:sz="0" w:space="0" w:color="auto" w:frame="1"/>
        </w:rPr>
        <w:t>(Abu Dawood, Hadith No.1492, Pg.306, Darussalam)</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Imam Bukhari has narrated the statement of </w:t>
      </w:r>
      <w:proofErr w:type="spellStart"/>
      <w:r w:rsidRPr="00157DB2">
        <w:rPr>
          <w:color w:val="000000"/>
          <w:sz w:val="28"/>
          <w:szCs w:val="28"/>
        </w:rPr>
        <w:t>Wahb</w:t>
      </w:r>
      <w:proofErr w:type="spellEnd"/>
      <w:r w:rsidRPr="00157DB2">
        <w:rPr>
          <w:color w:val="000000"/>
          <w:sz w:val="28"/>
          <w:szCs w:val="28"/>
        </w:rPr>
        <w:t xml:space="preserve"> who said, ‘I saw Abdullah bin Umar (R.A) and Abdullah bin </w:t>
      </w:r>
      <w:proofErr w:type="spellStart"/>
      <w:r w:rsidRPr="00157DB2">
        <w:rPr>
          <w:color w:val="000000"/>
          <w:sz w:val="28"/>
          <w:szCs w:val="28"/>
        </w:rPr>
        <w:t>Zubair</w:t>
      </w:r>
      <w:proofErr w:type="spellEnd"/>
      <w:r w:rsidRPr="00157DB2">
        <w:rPr>
          <w:color w:val="000000"/>
          <w:sz w:val="28"/>
          <w:szCs w:val="28"/>
        </w:rPr>
        <w:t xml:space="preserve"> (R.A) making </w:t>
      </w:r>
      <w:proofErr w:type="spellStart"/>
      <w:r w:rsidRPr="00157DB2">
        <w:rPr>
          <w:color w:val="000000"/>
          <w:sz w:val="28"/>
          <w:szCs w:val="28"/>
        </w:rPr>
        <w:t>dua</w:t>
      </w:r>
      <w:proofErr w:type="spellEnd"/>
      <w:r w:rsidRPr="00157DB2">
        <w:rPr>
          <w:color w:val="000000"/>
          <w:sz w:val="28"/>
          <w:szCs w:val="28"/>
        </w:rPr>
        <w:t xml:space="preserve"> and they wiped their hands on their faces’ (</w:t>
      </w:r>
      <w:r w:rsidRPr="00157DB2">
        <w:rPr>
          <w:rStyle w:val="Emphasis"/>
          <w:rFonts w:ascii="inherit" w:hAnsi="inherit"/>
          <w:color w:val="000000"/>
          <w:sz w:val="28"/>
          <w:szCs w:val="28"/>
          <w:bdr w:val="none" w:sz="0" w:space="0" w:color="auto" w:frame="1"/>
        </w:rPr>
        <w:t xml:space="preserve">Al </w:t>
      </w:r>
      <w:proofErr w:type="spellStart"/>
      <w:r w:rsidRPr="00157DB2">
        <w:rPr>
          <w:rStyle w:val="Emphasis"/>
          <w:rFonts w:ascii="inherit" w:hAnsi="inherit"/>
          <w:color w:val="000000"/>
          <w:sz w:val="28"/>
          <w:szCs w:val="28"/>
          <w:bdr w:val="none" w:sz="0" w:space="0" w:color="auto" w:frame="1"/>
        </w:rPr>
        <w:t>Adab</w:t>
      </w:r>
      <w:proofErr w:type="spellEnd"/>
      <w:r w:rsidRPr="00157DB2">
        <w:rPr>
          <w:rStyle w:val="Emphasis"/>
          <w:rFonts w:ascii="inherit" w:hAnsi="inherit"/>
          <w:color w:val="000000"/>
          <w:sz w:val="28"/>
          <w:szCs w:val="28"/>
          <w:bdr w:val="none" w:sz="0" w:space="0" w:color="auto" w:frame="1"/>
        </w:rPr>
        <w:t xml:space="preserve"> Al </w:t>
      </w:r>
      <w:proofErr w:type="spellStart"/>
      <w:r w:rsidRPr="00157DB2">
        <w:rPr>
          <w:rStyle w:val="Emphasis"/>
          <w:rFonts w:ascii="inherit" w:hAnsi="inherit"/>
          <w:color w:val="000000"/>
          <w:sz w:val="28"/>
          <w:szCs w:val="28"/>
          <w:bdr w:val="none" w:sz="0" w:space="0" w:color="auto" w:frame="1"/>
        </w:rPr>
        <w:t>Mufrad</w:t>
      </w:r>
      <w:proofErr w:type="spellEnd"/>
      <w:r w:rsidRPr="00157DB2">
        <w:rPr>
          <w:rStyle w:val="Emphasis"/>
          <w:rFonts w:ascii="inherit" w:hAnsi="inherit"/>
          <w:color w:val="000000"/>
          <w:sz w:val="28"/>
          <w:szCs w:val="28"/>
          <w:bdr w:val="none" w:sz="0" w:space="0" w:color="auto" w:frame="1"/>
        </w:rPr>
        <w:t xml:space="preserve"> by Imam Bukhari, Chapter of raising hands in supplication</w:t>
      </w:r>
      <w:r w:rsidRPr="00157DB2">
        <w:rPr>
          <w:color w:val="000000"/>
          <w:sz w:val="28"/>
          <w:szCs w:val="28"/>
        </w:rPr>
        <w: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5) Another etiquette of </w:t>
      </w:r>
      <w:proofErr w:type="spellStart"/>
      <w:r w:rsidRPr="00157DB2">
        <w:rPr>
          <w:color w:val="000000"/>
          <w:sz w:val="28"/>
          <w:szCs w:val="28"/>
        </w:rPr>
        <w:t>dua</w:t>
      </w:r>
      <w:proofErr w:type="spellEnd"/>
      <w:r w:rsidRPr="00157DB2">
        <w:rPr>
          <w:color w:val="000000"/>
          <w:sz w:val="28"/>
          <w:szCs w:val="28"/>
        </w:rPr>
        <w:t xml:space="preserve"> is that while supplicating to Allah, one should raise one’s hands to the level of the shoulders or chest. In this regard, the Prophet </w:t>
      </w:r>
      <w:r w:rsidRPr="00157DB2">
        <w:rPr>
          <w:rFonts w:ascii="Sakkal Majalla" w:hAnsi="Sakkal Majalla" w:cs="Sakkal Majalla" w:hint="cs"/>
          <w:color w:val="000000"/>
          <w:sz w:val="28"/>
          <w:szCs w:val="28"/>
          <w:rtl/>
        </w:rPr>
        <w:t>ﷺ</w:t>
      </w:r>
      <w:r w:rsidRPr="00157DB2">
        <w:rPr>
          <w:color w:val="000000"/>
          <w:sz w:val="28"/>
          <w:szCs w:val="28"/>
        </w:rPr>
        <w:t>is reported to have said, ‘</w:t>
      </w:r>
      <w:proofErr w:type="spellStart"/>
      <w:r w:rsidRPr="00157DB2">
        <w:rPr>
          <w:color w:val="000000"/>
          <w:sz w:val="28"/>
          <w:szCs w:val="28"/>
        </w:rPr>
        <w:t>Dua</w:t>
      </w:r>
      <w:proofErr w:type="spellEnd"/>
      <w:r w:rsidRPr="00157DB2">
        <w:rPr>
          <w:color w:val="000000"/>
          <w:sz w:val="28"/>
          <w:szCs w:val="28"/>
        </w:rPr>
        <w:t xml:space="preserve"> (supplication) is to lift one’s hands to the level of the shoulder, and </w:t>
      </w:r>
      <w:proofErr w:type="spellStart"/>
      <w:r w:rsidRPr="00157DB2">
        <w:rPr>
          <w:color w:val="000000"/>
          <w:sz w:val="28"/>
          <w:szCs w:val="28"/>
        </w:rPr>
        <w:t>Ibtihaal</w:t>
      </w:r>
      <w:proofErr w:type="spellEnd"/>
      <w:r w:rsidRPr="00157DB2">
        <w:rPr>
          <w:color w:val="000000"/>
          <w:sz w:val="28"/>
          <w:szCs w:val="28"/>
        </w:rPr>
        <w:t xml:space="preserve"> (i.e. turning earnestly in supplication to avoid harms from oneself) is to raise the hands stretching them out’. (</w:t>
      </w:r>
      <w:proofErr w:type="spellStart"/>
      <w:r w:rsidRPr="00157DB2">
        <w:rPr>
          <w:rStyle w:val="Emphasis"/>
          <w:rFonts w:ascii="inherit" w:hAnsi="inherit"/>
          <w:color w:val="000000"/>
          <w:sz w:val="28"/>
          <w:szCs w:val="28"/>
          <w:bdr w:val="none" w:sz="0" w:space="0" w:color="auto" w:frame="1"/>
        </w:rPr>
        <w:t>Baihaqi</w:t>
      </w:r>
      <w:proofErr w:type="spellEnd"/>
      <w:r w:rsidRPr="00157DB2">
        <w:rPr>
          <w:rStyle w:val="Emphasis"/>
          <w:rFonts w:ascii="inherit" w:hAnsi="inherit"/>
          <w:color w:val="000000"/>
          <w:sz w:val="28"/>
          <w:szCs w:val="28"/>
          <w:bdr w:val="none" w:sz="0" w:space="0" w:color="auto" w:frame="1"/>
        </w:rPr>
        <w:t xml:space="preserve"> in his Sunan</w:t>
      </w:r>
      <w:r w:rsidRPr="00157DB2">
        <w:rPr>
          <w:color w:val="000000"/>
          <w:sz w:val="28"/>
          <w:szCs w:val="28"/>
        </w:rPr>
        <w:t xml:space="preserve">, </w:t>
      </w:r>
      <w:r w:rsidRPr="00157DB2">
        <w:rPr>
          <w:color w:val="000000"/>
          <w:sz w:val="28"/>
          <w:szCs w:val="28"/>
          <w:rtl/>
        </w:rPr>
        <w:t>باب ما</w:t>
      </w:r>
      <w:proofErr w:type="gramStart"/>
      <w:r w:rsidRPr="00157DB2">
        <w:rPr>
          <w:color w:val="000000"/>
          <w:sz w:val="28"/>
          <w:szCs w:val="28"/>
          <w:rtl/>
        </w:rPr>
        <w:t>  ينوى</w:t>
      </w:r>
      <w:proofErr w:type="gramEnd"/>
      <w:r w:rsidRPr="00157DB2">
        <w:rPr>
          <w:color w:val="000000"/>
          <w:sz w:val="28"/>
          <w:szCs w:val="28"/>
          <w:rtl/>
        </w:rPr>
        <w:t xml:space="preserve"> المشير بإشارته فى التشهد</w:t>
      </w:r>
      <w:r w:rsidRPr="00157DB2">
        <w:rPr>
          <w:color w:val="000000"/>
          <w:sz w:val="28"/>
          <w:szCs w:val="28"/>
        </w:rPr>
        <w:t xml:space="preserve">  / </w:t>
      </w:r>
      <w:r w:rsidRPr="00157DB2">
        <w:rPr>
          <w:rStyle w:val="Emphasis"/>
          <w:rFonts w:ascii="inherit" w:hAnsi="inherit"/>
          <w:color w:val="000000"/>
          <w:sz w:val="28"/>
          <w:szCs w:val="28"/>
          <w:bdr w:val="none" w:sz="0" w:space="0" w:color="auto" w:frame="1"/>
        </w:rPr>
        <w:t xml:space="preserve">Hakim in his </w:t>
      </w:r>
      <w:proofErr w:type="spellStart"/>
      <w:r w:rsidRPr="00157DB2">
        <w:rPr>
          <w:rStyle w:val="Emphasis"/>
          <w:rFonts w:ascii="inherit" w:hAnsi="inherit"/>
          <w:color w:val="000000"/>
          <w:sz w:val="28"/>
          <w:szCs w:val="28"/>
          <w:bdr w:val="none" w:sz="0" w:space="0" w:color="auto" w:frame="1"/>
        </w:rPr>
        <w:t>Mustadrak</w:t>
      </w:r>
      <w:proofErr w:type="spellEnd"/>
      <w:r w:rsidRPr="00157DB2">
        <w:rPr>
          <w:color w:val="000000"/>
          <w:sz w:val="28"/>
          <w:szCs w:val="28"/>
        </w:rPr>
        <w:t xml:space="preserve">, </w:t>
      </w:r>
      <w:r w:rsidRPr="00157DB2">
        <w:rPr>
          <w:color w:val="000000"/>
          <w:sz w:val="28"/>
          <w:szCs w:val="28"/>
          <w:rtl/>
        </w:rPr>
        <w:t>كتاب الرقاق</w:t>
      </w:r>
      <w:r w:rsidRPr="00157DB2">
        <w:rPr>
          <w:color w:val="000000"/>
          <w:sz w:val="28"/>
          <w:szCs w:val="28"/>
        </w:rPr>
        <w: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Imam Abu Dawood has also narrated from </w:t>
      </w:r>
      <w:proofErr w:type="spellStart"/>
      <w:r w:rsidRPr="00157DB2">
        <w:rPr>
          <w:color w:val="000000"/>
          <w:sz w:val="28"/>
          <w:szCs w:val="28"/>
        </w:rPr>
        <w:t>Ikrima</w:t>
      </w:r>
      <w:proofErr w:type="spellEnd"/>
      <w:r w:rsidRPr="00157DB2">
        <w:rPr>
          <w:color w:val="000000"/>
          <w:sz w:val="28"/>
          <w:szCs w:val="28"/>
        </w:rPr>
        <w:t xml:space="preserve"> that Abdullah bin Abbas (R.A) said, ‘The etiquette of asking from Allah is that you should raise both hands to the level of your shoulders or close to them. The etiquette of seeking forgiveness from Allah is to indicate with the index finger, and the etiquette of earnestly repenting and turning to Allah (Al </w:t>
      </w:r>
      <w:proofErr w:type="spellStart"/>
      <w:r w:rsidRPr="00157DB2">
        <w:rPr>
          <w:color w:val="000000"/>
          <w:sz w:val="28"/>
          <w:szCs w:val="28"/>
        </w:rPr>
        <w:t>Ibtihaal</w:t>
      </w:r>
      <w:proofErr w:type="spellEnd"/>
      <w:r w:rsidRPr="00157DB2">
        <w:rPr>
          <w:color w:val="000000"/>
          <w:sz w:val="28"/>
          <w:szCs w:val="28"/>
        </w:rPr>
        <w:t>) is to stretch out both hands together’. </w:t>
      </w:r>
      <w:r w:rsidRPr="00157DB2">
        <w:rPr>
          <w:rStyle w:val="Emphasis"/>
          <w:rFonts w:ascii="inherit" w:hAnsi="inherit"/>
          <w:color w:val="000000"/>
          <w:sz w:val="28"/>
          <w:szCs w:val="28"/>
          <w:bdr w:val="none" w:sz="0" w:space="0" w:color="auto" w:frame="1"/>
        </w:rPr>
        <w:t>(Abu Dawood, Hadith No.1489, Pg.306, Darussalam)</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From this narration along with other similar ones, it is evident that there are three different practices that are connected to the act of making </w:t>
      </w:r>
      <w:proofErr w:type="spellStart"/>
      <w:r w:rsidRPr="00157DB2">
        <w:rPr>
          <w:color w:val="000000"/>
          <w:sz w:val="28"/>
          <w:szCs w:val="28"/>
        </w:rPr>
        <w:t>dua</w:t>
      </w:r>
      <w:proofErr w:type="spellEnd"/>
      <w:r w:rsidRPr="00157DB2">
        <w:rPr>
          <w:color w:val="000000"/>
          <w:sz w:val="28"/>
          <w:szCs w:val="28"/>
        </w:rPr>
        <w:t xml:space="preserve"> (supplicating to Allah) and seeking forgiveness from Allah. The first practice is to point (indicate) with one’s finger, without necessarily lifting one’s hands. This action is done when one seeks forgiveness or makes a general Dhikr </w:t>
      </w:r>
      <w:r w:rsidRPr="00157DB2">
        <w:rPr>
          <w:color w:val="000000"/>
          <w:sz w:val="28"/>
          <w:szCs w:val="28"/>
        </w:rPr>
        <w:lastRenderedPageBreak/>
        <w:t xml:space="preserve">(remembrance of Allah). As mentioned by </w:t>
      </w:r>
      <w:proofErr w:type="spellStart"/>
      <w:r w:rsidRPr="00157DB2">
        <w:rPr>
          <w:color w:val="000000"/>
          <w:sz w:val="28"/>
          <w:szCs w:val="28"/>
        </w:rPr>
        <w:t>Allama</w:t>
      </w:r>
      <w:proofErr w:type="spellEnd"/>
      <w:r w:rsidRPr="00157DB2">
        <w:rPr>
          <w:color w:val="000000"/>
          <w:sz w:val="28"/>
          <w:szCs w:val="28"/>
        </w:rPr>
        <w:t xml:space="preserve"> </w:t>
      </w:r>
      <w:proofErr w:type="spellStart"/>
      <w:r w:rsidRPr="00157DB2">
        <w:rPr>
          <w:color w:val="000000"/>
          <w:sz w:val="28"/>
          <w:szCs w:val="28"/>
        </w:rPr>
        <w:t>Teebi</w:t>
      </w:r>
      <w:proofErr w:type="spellEnd"/>
      <w:r w:rsidRPr="00157DB2">
        <w:rPr>
          <w:color w:val="000000"/>
          <w:sz w:val="28"/>
          <w:szCs w:val="28"/>
        </w:rPr>
        <w:t xml:space="preserve"> in his </w:t>
      </w:r>
      <w:proofErr w:type="spellStart"/>
      <w:r w:rsidRPr="00157DB2">
        <w:rPr>
          <w:color w:val="000000"/>
          <w:sz w:val="28"/>
          <w:szCs w:val="28"/>
        </w:rPr>
        <w:t>Sharh</w:t>
      </w:r>
      <w:proofErr w:type="spellEnd"/>
      <w:r w:rsidRPr="00157DB2">
        <w:rPr>
          <w:color w:val="000000"/>
          <w:sz w:val="28"/>
          <w:szCs w:val="28"/>
        </w:rPr>
        <w:t xml:space="preserve"> (commentary of </w:t>
      </w:r>
      <w:proofErr w:type="spellStart"/>
      <w:r w:rsidRPr="00157DB2">
        <w:rPr>
          <w:color w:val="000000"/>
          <w:sz w:val="28"/>
          <w:szCs w:val="28"/>
        </w:rPr>
        <w:t>Ahadith</w:t>
      </w:r>
      <w:proofErr w:type="spellEnd"/>
      <w:r w:rsidRPr="00157DB2">
        <w:rPr>
          <w:color w:val="000000"/>
          <w:sz w:val="28"/>
          <w:szCs w:val="28"/>
        </w:rPr>
        <w:t xml:space="preserve">), this is the way of condemning the </w:t>
      </w:r>
      <w:proofErr w:type="spellStart"/>
      <w:r w:rsidRPr="00157DB2">
        <w:rPr>
          <w:color w:val="000000"/>
          <w:sz w:val="28"/>
          <w:szCs w:val="28"/>
        </w:rPr>
        <w:t>Nafs</w:t>
      </w:r>
      <w:proofErr w:type="spellEnd"/>
      <w:r w:rsidRPr="00157DB2">
        <w:rPr>
          <w:color w:val="000000"/>
          <w:sz w:val="28"/>
          <w:szCs w:val="28"/>
        </w:rPr>
        <w:t xml:space="preserve"> (base desires) and Satan for having caused one to do a wrong.</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The second practice is to raise one’s hands to the level of one’s shoulders or chest, with the inside of the palms facing one’s face. This is done for regular </w:t>
      </w:r>
      <w:proofErr w:type="spellStart"/>
      <w:r w:rsidRPr="00157DB2">
        <w:rPr>
          <w:color w:val="000000"/>
          <w:sz w:val="28"/>
          <w:szCs w:val="28"/>
        </w:rPr>
        <w:t>duas</w:t>
      </w:r>
      <w:proofErr w:type="spellEnd"/>
      <w:r w:rsidRPr="00157DB2">
        <w:rPr>
          <w:color w:val="000000"/>
          <w:sz w:val="28"/>
          <w:szCs w:val="28"/>
        </w:rPr>
        <w:t xml:space="preserve"> that one makes at </w:t>
      </w:r>
      <w:proofErr w:type="spellStart"/>
      <w:r w:rsidRPr="00157DB2">
        <w:rPr>
          <w:color w:val="000000"/>
          <w:sz w:val="28"/>
          <w:szCs w:val="28"/>
        </w:rPr>
        <w:t>anytime</w:t>
      </w:r>
      <w:proofErr w:type="spellEnd"/>
      <w:r w:rsidRPr="00157DB2">
        <w:rPr>
          <w:color w:val="000000"/>
          <w:sz w:val="28"/>
          <w:szCs w:val="28"/>
        </w:rPr>
        <w:t xml:space="preserve"> when he is supplicating and beseeching Allah.</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The third practice is one which is done when one petitions Allah in difficult situations, imploring Him earnestly for His help, and relief from hardships, sufferings and calamities. This occurs in cases of seeking rainfall at the time of drought, when one seeks protection from an imminent enemy attack etc. In these situations one does </w:t>
      </w:r>
      <w:proofErr w:type="spellStart"/>
      <w:r w:rsidRPr="00157DB2">
        <w:rPr>
          <w:color w:val="000000"/>
          <w:sz w:val="28"/>
          <w:szCs w:val="28"/>
        </w:rPr>
        <w:t>Ibtihaal</w:t>
      </w:r>
      <w:proofErr w:type="spellEnd"/>
      <w:r w:rsidRPr="00157DB2">
        <w:rPr>
          <w:color w:val="000000"/>
          <w:sz w:val="28"/>
          <w:szCs w:val="28"/>
        </w:rPr>
        <w:t xml:space="preserve"> to Allah. That is, he stretches out his hands towards the heavens (skies), begging and beseeching Allah for help.</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6) When one makes </w:t>
      </w:r>
      <w:proofErr w:type="spellStart"/>
      <w:r w:rsidRPr="00157DB2">
        <w:rPr>
          <w:color w:val="000000"/>
          <w:sz w:val="28"/>
          <w:szCs w:val="28"/>
        </w:rPr>
        <w:t>dua</w:t>
      </w:r>
      <w:proofErr w:type="spellEnd"/>
      <w:r w:rsidRPr="00157DB2">
        <w:rPr>
          <w:color w:val="000000"/>
          <w:sz w:val="28"/>
          <w:szCs w:val="28"/>
        </w:rPr>
        <w:t xml:space="preserve"> to Allah, one should have firm faith that Allah will respond to the </w:t>
      </w:r>
      <w:proofErr w:type="spellStart"/>
      <w:r w:rsidRPr="00157DB2">
        <w:rPr>
          <w:color w:val="000000"/>
          <w:sz w:val="28"/>
          <w:szCs w:val="28"/>
        </w:rPr>
        <w:t>dua</w:t>
      </w:r>
      <w:proofErr w:type="spellEnd"/>
      <w:r w:rsidRPr="00157DB2">
        <w:rPr>
          <w:color w:val="000000"/>
          <w:sz w:val="28"/>
          <w:szCs w:val="28"/>
        </w:rPr>
        <w:t xml:space="preserve">. One must be focused and attentive while making </w:t>
      </w:r>
      <w:proofErr w:type="spellStart"/>
      <w:r w:rsidRPr="00157DB2">
        <w:rPr>
          <w:color w:val="000000"/>
          <w:sz w:val="28"/>
          <w:szCs w:val="28"/>
        </w:rPr>
        <w:t>dua</w:t>
      </w:r>
      <w:proofErr w:type="spellEnd"/>
      <w:r w:rsidRPr="00157DB2">
        <w:rPr>
          <w:color w:val="000000"/>
          <w:sz w:val="28"/>
          <w:szCs w:val="28"/>
        </w:rPr>
        <w:t xml:space="preserve"> and must not be negligent and absentminded. While speaking about this, Abdullah bin Umar (R.A) narrated that the Prophet </w:t>
      </w:r>
      <w:r w:rsidRPr="00157DB2">
        <w:rPr>
          <w:rFonts w:ascii="Sakkal Majalla" w:hAnsi="Sakkal Majalla" w:cs="Sakkal Majalla" w:hint="cs"/>
          <w:color w:val="000000"/>
          <w:sz w:val="28"/>
          <w:szCs w:val="28"/>
          <w:rtl/>
        </w:rPr>
        <w:t>ﷺ</w:t>
      </w:r>
      <w:r w:rsidRPr="00157DB2">
        <w:rPr>
          <w:color w:val="000000"/>
          <w:sz w:val="28"/>
          <w:szCs w:val="28"/>
        </w:rPr>
        <w:t>said, ‘</w:t>
      </w:r>
      <w:proofErr w:type="gramStart"/>
      <w:r w:rsidRPr="00157DB2">
        <w:rPr>
          <w:color w:val="000000"/>
          <w:sz w:val="28"/>
          <w:szCs w:val="28"/>
        </w:rPr>
        <w:t>The</w:t>
      </w:r>
      <w:proofErr w:type="gramEnd"/>
      <w:r w:rsidRPr="00157DB2">
        <w:rPr>
          <w:color w:val="000000"/>
          <w:sz w:val="28"/>
          <w:szCs w:val="28"/>
        </w:rPr>
        <w:t xml:space="preserve"> hearts are containers (vessels), (they can be filled with good or bad), and some are similar to others. So when you ask Allah, O people! Ask Him having firm belief that He will respond to you. For Allah does not respond to a servant who calls on Him with a heedless and negligent heart’. (</w:t>
      </w:r>
      <w:r w:rsidRPr="00157DB2">
        <w:rPr>
          <w:rStyle w:val="Emphasis"/>
          <w:rFonts w:ascii="inherit" w:hAnsi="inherit"/>
          <w:color w:val="000000"/>
          <w:sz w:val="28"/>
          <w:szCs w:val="28"/>
          <w:bdr w:val="none" w:sz="0" w:space="0" w:color="auto" w:frame="1"/>
        </w:rPr>
        <w:t xml:space="preserve">Ahmad, Hadith No.6667, Pg.592, Vol.2, </w:t>
      </w:r>
      <w:proofErr w:type="spellStart"/>
      <w:r w:rsidRPr="00157DB2">
        <w:rPr>
          <w:rStyle w:val="Emphasis"/>
          <w:rFonts w:ascii="inherit" w:hAnsi="inherit"/>
          <w:color w:val="000000"/>
          <w:sz w:val="28"/>
          <w:szCs w:val="28"/>
          <w:bdr w:val="none" w:sz="0" w:space="0" w:color="auto" w:frame="1"/>
        </w:rPr>
        <w:t>Darul</w:t>
      </w:r>
      <w:proofErr w:type="spellEnd"/>
      <w:r w:rsidRPr="00157DB2">
        <w:rPr>
          <w:rStyle w:val="Emphasis"/>
          <w:rFonts w:ascii="inherit" w:hAnsi="inherit"/>
          <w:color w:val="000000"/>
          <w:sz w:val="28"/>
          <w:szCs w:val="28"/>
          <w:bdr w:val="none" w:sz="0" w:space="0" w:color="auto" w:frame="1"/>
        </w:rPr>
        <w:t xml:space="preserve"> </w:t>
      </w:r>
      <w:proofErr w:type="spellStart"/>
      <w:r w:rsidRPr="00157DB2">
        <w:rPr>
          <w:rStyle w:val="Emphasis"/>
          <w:rFonts w:ascii="inherit" w:hAnsi="inherit"/>
          <w:color w:val="000000"/>
          <w:sz w:val="28"/>
          <w:szCs w:val="28"/>
          <w:bdr w:val="none" w:sz="0" w:space="0" w:color="auto" w:frame="1"/>
        </w:rPr>
        <w:t>Fikr</w:t>
      </w:r>
      <w:proofErr w:type="spellEnd"/>
      <w:r w:rsidRPr="00157DB2">
        <w:rPr>
          <w:color w:val="000000"/>
          <w:sz w:val="28"/>
          <w:szCs w:val="28"/>
        </w:rPr>
        <w: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In this hadith, the Prophet </w:t>
      </w:r>
      <w:r w:rsidRPr="00157DB2">
        <w:rPr>
          <w:rFonts w:ascii="Sakkal Majalla" w:hAnsi="Sakkal Majalla" w:cs="Sakkal Majalla" w:hint="cs"/>
          <w:color w:val="000000"/>
          <w:sz w:val="28"/>
          <w:szCs w:val="28"/>
          <w:rtl/>
        </w:rPr>
        <w:t>ﷺ</w:t>
      </w:r>
      <w:r w:rsidRPr="00157DB2">
        <w:rPr>
          <w:color w:val="000000"/>
          <w:sz w:val="28"/>
          <w:szCs w:val="28"/>
        </w:rPr>
        <w:t xml:space="preserve">informed the believers that while making </w:t>
      </w:r>
      <w:proofErr w:type="spellStart"/>
      <w:r w:rsidRPr="00157DB2">
        <w:rPr>
          <w:color w:val="000000"/>
          <w:sz w:val="28"/>
          <w:szCs w:val="28"/>
        </w:rPr>
        <w:t>dua</w:t>
      </w:r>
      <w:proofErr w:type="spellEnd"/>
      <w:r w:rsidRPr="00157DB2">
        <w:rPr>
          <w:color w:val="000000"/>
          <w:sz w:val="28"/>
          <w:szCs w:val="28"/>
        </w:rPr>
        <w:t xml:space="preserve"> to Allah, they must have a firm conviction in their hearts that Allah will accept their </w:t>
      </w:r>
      <w:proofErr w:type="spellStart"/>
      <w:r w:rsidRPr="00157DB2">
        <w:rPr>
          <w:color w:val="000000"/>
          <w:sz w:val="28"/>
          <w:szCs w:val="28"/>
        </w:rPr>
        <w:t>duas</w:t>
      </w:r>
      <w:proofErr w:type="spellEnd"/>
      <w:r w:rsidRPr="00157DB2">
        <w:rPr>
          <w:color w:val="000000"/>
          <w:sz w:val="28"/>
          <w:szCs w:val="28"/>
        </w:rPr>
        <w:t xml:space="preserve"> and respond to them. He also emphasized that one must be fully attentive and focused in his </w:t>
      </w:r>
      <w:proofErr w:type="spellStart"/>
      <w:r w:rsidRPr="00157DB2">
        <w:rPr>
          <w:color w:val="000000"/>
          <w:sz w:val="28"/>
          <w:szCs w:val="28"/>
        </w:rPr>
        <w:t>dua</w:t>
      </w:r>
      <w:proofErr w:type="spellEnd"/>
      <w:r w:rsidRPr="00157DB2">
        <w:rPr>
          <w:color w:val="000000"/>
          <w:sz w:val="28"/>
          <w:szCs w:val="28"/>
        </w:rPr>
        <w:t xml:space="preserve">. One must think carefully of what one is saying, and the mind and heart must both be present while the words of the </w:t>
      </w:r>
      <w:proofErr w:type="spellStart"/>
      <w:r w:rsidRPr="00157DB2">
        <w:rPr>
          <w:color w:val="000000"/>
          <w:sz w:val="28"/>
          <w:szCs w:val="28"/>
        </w:rPr>
        <w:t>dua</w:t>
      </w:r>
      <w:proofErr w:type="spellEnd"/>
      <w:r w:rsidRPr="00157DB2">
        <w:rPr>
          <w:color w:val="000000"/>
          <w:sz w:val="28"/>
          <w:szCs w:val="28"/>
        </w:rPr>
        <w:t xml:space="preserve"> are said on the tongue. If one becomes absentminded and his heart becomes heedless of the </w:t>
      </w:r>
      <w:proofErr w:type="spellStart"/>
      <w:r w:rsidRPr="00157DB2">
        <w:rPr>
          <w:color w:val="000000"/>
          <w:sz w:val="28"/>
          <w:szCs w:val="28"/>
        </w:rPr>
        <w:t>duas</w:t>
      </w:r>
      <w:proofErr w:type="spellEnd"/>
      <w:r w:rsidRPr="00157DB2">
        <w:rPr>
          <w:color w:val="000000"/>
          <w:sz w:val="28"/>
          <w:szCs w:val="28"/>
        </w:rPr>
        <w:t xml:space="preserve"> one is making, then Allah will not respond to such </w:t>
      </w:r>
      <w:proofErr w:type="spellStart"/>
      <w:r w:rsidRPr="00157DB2">
        <w:rPr>
          <w:color w:val="000000"/>
          <w:sz w:val="28"/>
          <w:szCs w:val="28"/>
        </w:rPr>
        <w:t>duas</w:t>
      </w:r>
      <w:proofErr w:type="spellEnd"/>
      <w:r w:rsidRPr="00157DB2">
        <w:rPr>
          <w:color w:val="000000"/>
          <w:sz w:val="28"/>
          <w:szCs w:val="28"/>
        </w:rPr>
        <w:t xml:space="preserve">. The Prophet </w:t>
      </w:r>
      <w:r w:rsidRPr="00157DB2">
        <w:rPr>
          <w:rFonts w:ascii="Sakkal Majalla" w:hAnsi="Sakkal Majalla" w:cs="Sakkal Majalla" w:hint="cs"/>
          <w:color w:val="000000"/>
          <w:sz w:val="28"/>
          <w:szCs w:val="28"/>
          <w:rtl/>
        </w:rPr>
        <w:t>ﷺ</w:t>
      </w:r>
      <w:r w:rsidRPr="00157DB2">
        <w:rPr>
          <w:color w:val="000000"/>
          <w:sz w:val="28"/>
          <w:szCs w:val="28"/>
        </w:rPr>
        <w:t xml:space="preserve">made this very clear when he said, ‘Certainly Allah does not respond to the </w:t>
      </w:r>
      <w:proofErr w:type="spellStart"/>
      <w:r w:rsidRPr="00157DB2">
        <w:rPr>
          <w:color w:val="000000"/>
          <w:sz w:val="28"/>
          <w:szCs w:val="28"/>
        </w:rPr>
        <w:t>dua</w:t>
      </w:r>
      <w:proofErr w:type="spellEnd"/>
      <w:r w:rsidRPr="00157DB2">
        <w:rPr>
          <w:color w:val="000000"/>
          <w:sz w:val="28"/>
          <w:szCs w:val="28"/>
        </w:rPr>
        <w:t xml:space="preserve"> of one who calls on Him with a heedless and negligent heart’.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7) One should be consistent in making </w:t>
      </w:r>
      <w:proofErr w:type="spellStart"/>
      <w:r w:rsidRPr="00157DB2">
        <w:rPr>
          <w:color w:val="000000"/>
          <w:sz w:val="28"/>
          <w:szCs w:val="28"/>
        </w:rPr>
        <w:t>dua</w:t>
      </w:r>
      <w:proofErr w:type="spellEnd"/>
      <w:r w:rsidRPr="00157DB2">
        <w:rPr>
          <w:color w:val="000000"/>
          <w:sz w:val="28"/>
          <w:szCs w:val="28"/>
        </w:rPr>
        <w:t xml:space="preserve"> and should supplicate continuously. He should not stop making </w:t>
      </w:r>
      <w:proofErr w:type="spellStart"/>
      <w:r w:rsidRPr="00157DB2">
        <w:rPr>
          <w:color w:val="000000"/>
          <w:sz w:val="28"/>
          <w:szCs w:val="28"/>
        </w:rPr>
        <w:t>dua</w:t>
      </w:r>
      <w:proofErr w:type="spellEnd"/>
      <w:r w:rsidRPr="00157DB2">
        <w:rPr>
          <w:color w:val="000000"/>
          <w:sz w:val="28"/>
          <w:szCs w:val="28"/>
        </w:rPr>
        <w:t xml:space="preserve">, nor should he become tired of doing so. Regarding this, Abu Hurairah (R.A) narrated that the Prophet </w:t>
      </w:r>
      <w:r w:rsidRPr="00157DB2">
        <w:rPr>
          <w:rFonts w:ascii="Sakkal Majalla" w:hAnsi="Sakkal Majalla" w:cs="Sakkal Majalla" w:hint="cs"/>
          <w:color w:val="000000"/>
          <w:sz w:val="28"/>
          <w:szCs w:val="28"/>
          <w:rtl/>
        </w:rPr>
        <w:t>ﷺ</w:t>
      </w:r>
      <w:r w:rsidRPr="00157DB2">
        <w:rPr>
          <w:color w:val="000000"/>
          <w:sz w:val="28"/>
          <w:szCs w:val="28"/>
        </w:rPr>
        <w:t xml:space="preserve"> said, ‘The servant will receive a response (answer) for his </w:t>
      </w:r>
      <w:proofErr w:type="spellStart"/>
      <w:r w:rsidRPr="00157DB2">
        <w:rPr>
          <w:color w:val="000000"/>
          <w:sz w:val="28"/>
          <w:szCs w:val="28"/>
        </w:rPr>
        <w:t>dua</w:t>
      </w:r>
      <w:proofErr w:type="spellEnd"/>
      <w:r w:rsidRPr="00157DB2">
        <w:rPr>
          <w:color w:val="000000"/>
          <w:sz w:val="28"/>
          <w:szCs w:val="28"/>
        </w:rPr>
        <w:t xml:space="preserve"> as long as he does not ask for something sinful or severing of family ties, and as long as he is not hasty’. It </w:t>
      </w:r>
      <w:r w:rsidRPr="00157DB2">
        <w:rPr>
          <w:color w:val="000000"/>
          <w:sz w:val="28"/>
          <w:szCs w:val="28"/>
        </w:rPr>
        <w:lastRenderedPageBreak/>
        <w:t xml:space="preserve">was said, ‘O Messenger of Allah, what is being hasty?’ He said, ‘When the servant says, ‘I have made </w:t>
      </w:r>
      <w:proofErr w:type="spellStart"/>
      <w:r w:rsidRPr="00157DB2">
        <w:rPr>
          <w:color w:val="000000"/>
          <w:sz w:val="28"/>
          <w:szCs w:val="28"/>
        </w:rPr>
        <w:t>dua</w:t>
      </w:r>
      <w:proofErr w:type="spellEnd"/>
      <w:r w:rsidRPr="00157DB2">
        <w:rPr>
          <w:color w:val="000000"/>
          <w:sz w:val="28"/>
          <w:szCs w:val="28"/>
        </w:rPr>
        <w:t xml:space="preserve">, and I have made </w:t>
      </w:r>
      <w:proofErr w:type="spellStart"/>
      <w:r w:rsidRPr="00157DB2">
        <w:rPr>
          <w:color w:val="000000"/>
          <w:sz w:val="28"/>
          <w:szCs w:val="28"/>
        </w:rPr>
        <w:t>dua</w:t>
      </w:r>
      <w:proofErr w:type="spellEnd"/>
      <w:r w:rsidRPr="00157DB2">
        <w:rPr>
          <w:color w:val="000000"/>
          <w:sz w:val="28"/>
          <w:szCs w:val="28"/>
        </w:rPr>
        <w:t xml:space="preserve">, but I have not seen that it has been accepted’. At that time, the servant becomes frustrated and stops making </w:t>
      </w:r>
      <w:proofErr w:type="spellStart"/>
      <w:r w:rsidRPr="00157DB2">
        <w:rPr>
          <w:color w:val="000000"/>
          <w:sz w:val="28"/>
          <w:szCs w:val="28"/>
        </w:rPr>
        <w:t>dua</w:t>
      </w:r>
      <w:proofErr w:type="spellEnd"/>
      <w:r w:rsidRPr="00157DB2">
        <w:rPr>
          <w:color w:val="000000"/>
          <w:sz w:val="28"/>
          <w:szCs w:val="28"/>
        </w:rPr>
        <w:t>’. </w:t>
      </w:r>
      <w:r w:rsidRPr="00157DB2">
        <w:rPr>
          <w:rStyle w:val="Emphasis"/>
          <w:rFonts w:ascii="inherit" w:hAnsi="inherit"/>
          <w:color w:val="000000"/>
          <w:sz w:val="28"/>
          <w:szCs w:val="28"/>
          <w:bdr w:val="none" w:sz="0" w:space="0" w:color="auto" w:frame="1"/>
        </w:rPr>
        <w:t>(Muslim, 6936, Pg.1186, Darussalam)</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In this hadith, the Prophet </w:t>
      </w:r>
      <w:r w:rsidRPr="00157DB2">
        <w:rPr>
          <w:rFonts w:ascii="Sakkal Majalla" w:hAnsi="Sakkal Majalla" w:cs="Sakkal Majalla" w:hint="cs"/>
          <w:color w:val="000000"/>
          <w:sz w:val="28"/>
          <w:szCs w:val="28"/>
          <w:rtl/>
        </w:rPr>
        <w:t>ﷺ</w:t>
      </w:r>
      <w:r w:rsidRPr="00157DB2">
        <w:rPr>
          <w:color w:val="000000"/>
          <w:sz w:val="28"/>
          <w:szCs w:val="28"/>
        </w:rPr>
        <w:t xml:space="preserve"> exhorted the believers to make </w:t>
      </w:r>
      <w:proofErr w:type="spellStart"/>
      <w:r w:rsidRPr="00157DB2">
        <w:rPr>
          <w:color w:val="000000"/>
          <w:sz w:val="28"/>
          <w:szCs w:val="28"/>
        </w:rPr>
        <w:t>dua</w:t>
      </w:r>
      <w:proofErr w:type="spellEnd"/>
      <w:r w:rsidRPr="00157DB2">
        <w:rPr>
          <w:color w:val="000000"/>
          <w:sz w:val="28"/>
          <w:szCs w:val="28"/>
        </w:rPr>
        <w:t xml:space="preserve"> continuously and should not stop doing so. One should not look at the amount of </w:t>
      </w:r>
      <w:proofErr w:type="spellStart"/>
      <w:r w:rsidRPr="00157DB2">
        <w:rPr>
          <w:color w:val="000000"/>
          <w:sz w:val="28"/>
          <w:szCs w:val="28"/>
        </w:rPr>
        <w:t>duas</w:t>
      </w:r>
      <w:proofErr w:type="spellEnd"/>
      <w:r w:rsidRPr="00157DB2">
        <w:rPr>
          <w:color w:val="000000"/>
          <w:sz w:val="28"/>
          <w:szCs w:val="28"/>
        </w:rPr>
        <w:t xml:space="preserve"> one has made already, nor should one entertain thoughts that his </w:t>
      </w:r>
      <w:proofErr w:type="spellStart"/>
      <w:r w:rsidRPr="00157DB2">
        <w:rPr>
          <w:color w:val="000000"/>
          <w:sz w:val="28"/>
          <w:szCs w:val="28"/>
        </w:rPr>
        <w:t>duas</w:t>
      </w:r>
      <w:proofErr w:type="spellEnd"/>
      <w:r w:rsidRPr="00157DB2">
        <w:rPr>
          <w:color w:val="000000"/>
          <w:sz w:val="28"/>
          <w:szCs w:val="28"/>
        </w:rPr>
        <w:t xml:space="preserve"> are not accepted. Instead, one should understand that as a slave and servant of Allah, his duty is to continue to call on Allah with utmost humility. </w:t>
      </w:r>
      <w:proofErr w:type="spellStart"/>
      <w:r w:rsidRPr="00157DB2">
        <w:rPr>
          <w:color w:val="000000"/>
          <w:sz w:val="28"/>
          <w:szCs w:val="28"/>
        </w:rPr>
        <w:t>Dua</w:t>
      </w:r>
      <w:proofErr w:type="spellEnd"/>
      <w:r w:rsidRPr="00157DB2">
        <w:rPr>
          <w:color w:val="000000"/>
          <w:sz w:val="28"/>
          <w:szCs w:val="28"/>
        </w:rPr>
        <w:t xml:space="preserve"> itself, is a very great act of worship and has an honoured position in the sight of Allah. One should therefore, not become tired and weary of making </w:t>
      </w:r>
      <w:proofErr w:type="spellStart"/>
      <w:r w:rsidRPr="00157DB2">
        <w:rPr>
          <w:color w:val="000000"/>
          <w:sz w:val="28"/>
          <w:szCs w:val="28"/>
        </w:rPr>
        <w:t>dua</w:t>
      </w:r>
      <w:proofErr w:type="spellEnd"/>
      <w:r w:rsidRPr="00157DB2">
        <w:rPr>
          <w:color w:val="000000"/>
          <w:sz w:val="28"/>
          <w:szCs w:val="28"/>
        </w:rPr>
        <w:t xml:space="preserve">, saying that he has done it many times already and has not seen signs of its acceptance. Allah will certainly respond to the supplications of His servants, as long as they are sincere in their </w:t>
      </w:r>
      <w:proofErr w:type="spellStart"/>
      <w:r w:rsidRPr="00157DB2">
        <w:rPr>
          <w:color w:val="000000"/>
          <w:sz w:val="28"/>
          <w:szCs w:val="28"/>
        </w:rPr>
        <w:t>duas</w:t>
      </w:r>
      <w:proofErr w:type="spellEnd"/>
      <w:r w:rsidRPr="00157DB2">
        <w:rPr>
          <w:color w:val="000000"/>
          <w:sz w:val="28"/>
          <w:szCs w:val="28"/>
        </w:rPr>
        <w:t xml:space="preserve"> and do not ask for anything which is prohibited in the </w:t>
      </w:r>
      <w:proofErr w:type="spellStart"/>
      <w:r w:rsidRPr="00157DB2">
        <w:rPr>
          <w:color w:val="000000"/>
          <w:sz w:val="28"/>
          <w:szCs w:val="28"/>
        </w:rPr>
        <w:t>Shariah</w:t>
      </w:r>
      <w:proofErr w:type="spellEnd"/>
      <w:r w:rsidRPr="00157DB2">
        <w:rPr>
          <w:color w:val="000000"/>
          <w:sz w:val="28"/>
          <w:szCs w:val="28"/>
        </w:rPr>
        <w:t>. Sometimes, the servants get what they ask for in this world and at times, they receive it in the hereafter. Sometimes, their requests are fulfilled immediately, and at times, they are delayed. Allah is the Most Wise, whose works are filled with wisdom, hence, He responds to the requests of the servants at a time when it is most beneficial for them and when it is in their best interest.</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8) One should make </w:t>
      </w:r>
      <w:proofErr w:type="spellStart"/>
      <w:r w:rsidRPr="00157DB2">
        <w:rPr>
          <w:color w:val="000000"/>
          <w:sz w:val="28"/>
          <w:szCs w:val="28"/>
        </w:rPr>
        <w:t>dua</w:t>
      </w:r>
      <w:proofErr w:type="spellEnd"/>
      <w:r w:rsidRPr="00157DB2">
        <w:rPr>
          <w:color w:val="000000"/>
          <w:sz w:val="28"/>
          <w:szCs w:val="28"/>
        </w:rPr>
        <w:t xml:space="preserve"> with firmness in his request and with strength and steadfastness in what he is asking Allah for. Regarding this, Abu Hurairah (R.A) narrated that the Prophet </w:t>
      </w:r>
      <w:r w:rsidRPr="00157DB2">
        <w:rPr>
          <w:rFonts w:ascii="Sakkal Majalla" w:hAnsi="Sakkal Majalla" w:cs="Sakkal Majalla" w:hint="cs"/>
          <w:color w:val="000000"/>
          <w:sz w:val="28"/>
          <w:szCs w:val="28"/>
          <w:rtl/>
        </w:rPr>
        <w:t>ﷺ</w:t>
      </w:r>
      <w:r w:rsidRPr="00157DB2">
        <w:rPr>
          <w:color w:val="000000"/>
          <w:sz w:val="28"/>
          <w:szCs w:val="28"/>
        </w:rPr>
        <w:t xml:space="preserve"> said, ‘When one of you makes </w:t>
      </w:r>
      <w:proofErr w:type="spellStart"/>
      <w:r w:rsidRPr="00157DB2">
        <w:rPr>
          <w:color w:val="000000"/>
          <w:sz w:val="28"/>
          <w:szCs w:val="28"/>
        </w:rPr>
        <w:t>dua</w:t>
      </w:r>
      <w:proofErr w:type="spellEnd"/>
      <w:r w:rsidRPr="00157DB2">
        <w:rPr>
          <w:color w:val="000000"/>
          <w:sz w:val="28"/>
          <w:szCs w:val="28"/>
        </w:rPr>
        <w:t xml:space="preserve"> to Allah, let him not say, ‘O Allah, forgive me if </w:t>
      </w:r>
      <w:proofErr w:type="gramStart"/>
      <w:r w:rsidRPr="00157DB2">
        <w:rPr>
          <w:color w:val="000000"/>
          <w:sz w:val="28"/>
          <w:szCs w:val="28"/>
        </w:rPr>
        <w:t>You</w:t>
      </w:r>
      <w:proofErr w:type="gramEnd"/>
      <w:r w:rsidRPr="00157DB2">
        <w:rPr>
          <w:color w:val="000000"/>
          <w:sz w:val="28"/>
          <w:szCs w:val="28"/>
        </w:rPr>
        <w:t xml:space="preserve"> wish’. But, he should be firm and become strong in his request. For certainly, it is not difficult for Allah to grant anything’. (</w:t>
      </w:r>
      <w:r w:rsidRPr="00157DB2">
        <w:rPr>
          <w:rStyle w:val="Emphasis"/>
          <w:rFonts w:ascii="inherit" w:hAnsi="inherit"/>
          <w:color w:val="000000"/>
          <w:sz w:val="28"/>
          <w:szCs w:val="28"/>
          <w:bdr w:val="none" w:sz="0" w:space="0" w:color="auto" w:frame="1"/>
        </w:rPr>
        <w:t>Bukhari</w:t>
      </w:r>
      <w:r w:rsidRPr="00157DB2">
        <w:rPr>
          <w:color w:val="000000"/>
          <w:sz w:val="28"/>
          <w:szCs w:val="28"/>
        </w:rPr>
        <w:t xml:space="preserve">, </w:t>
      </w:r>
      <w:r w:rsidRPr="00157DB2">
        <w:rPr>
          <w:color w:val="000000"/>
          <w:sz w:val="28"/>
          <w:szCs w:val="28"/>
          <w:rtl/>
        </w:rPr>
        <w:t>باب</w:t>
      </w:r>
      <w:proofErr w:type="gramStart"/>
      <w:r w:rsidRPr="00157DB2">
        <w:rPr>
          <w:color w:val="000000"/>
          <w:sz w:val="28"/>
          <w:szCs w:val="28"/>
          <w:rtl/>
        </w:rPr>
        <w:t>:ليعزم</w:t>
      </w:r>
      <w:proofErr w:type="gramEnd"/>
      <w:r w:rsidRPr="00157DB2">
        <w:rPr>
          <w:color w:val="000000"/>
          <w:sz w:val="28"/>
          <w:szCs w:val="28"/>
          <w:rtl/>
        </w:rPr>
        <w:t>  المسألة فإنه لا مكره له</w:t>
      </w:r>
      <w:r w:rsidRPr="00157DB2">
        <w:rPr>
          <w:color w:val="000000"/>
          <w:sz w:val="28"/>
          <w:szCs w:val="28"/>
        </w:rPr>
        <w:t xml:space="preserve"> )</w:t>
      </w:r>
    </w:p>
    <w:p w:rsidR="00157DB2" w:rsidRPr="00157DB2" w:rsidRDefault="00157DB2" w:rsidP="00157DB2">
      <w:pPr>
        <w:pStyle w:val="NormalWeb"/>
        <w:shd w:val="clear" w:color="auto" w:fill="FFFFFF"/>
        <w:spacing w:before="0" w:beforeAutospacing="0" w:after="408" w:afterAutospacing="0"/>
        <w:rPr>
          <w:color w:val="000000"/>
          <w:sz w:val="28"/>
          <w:szCs w:val="28"/>
        </w:rPr>
      </w:pPr>
      <w:r w:rsidRPr="00157DB2">
        <w:rPr>
          <w:color w:val="000000"/>
          <w:sz w:val="28"/>
          <w:szCs w:val="28"/>
        </w:rPr>
        <w:t xml:space="preserve">9) From among the etiquettes of making </w:t>
      </w:r>
      <w:proofErr w:type="spellStart"/>
      <w:r w:rsidRPr="00157DB2">
        <w:rPr>
          <w:color w:val="000000"/>
          <w:sz w:val="28"/>
          <w:szCs w:val="28"/>
        </w:rPr>
        <w:t>dua</w:t>
      </w:r>
      <w:proofErr w:type="spellEnd"/>
      <w:r w:rsidRPr="00157DB2">
        <w:rPr>
          <w:color w:val="000000"/>
          <w:sz w:val="28"/>
          <w:szCs w:val="28"/>
        </w:rPr>
        <w:t xml:space="preserve"> and ensuring that it is accepted, is that one must ensure that one’s food, drink and clothing are </w:t>
      </w:r>
      <w:proofErr w:type="spellStart"/>
      <w:r w:rsidRPr="00157DB2">
        <w:rPr>
          <w:color w:val="000000"/>
          <w:sz w:val="28"/>
          <w:szCs w:val="28"/>
        </w:rPr>
        <w:t>halaal</w:t>
      </w:r>
      <w:proofErr w:type="spellEnd"/>
      <w:r w:rsidRPr="00157DB2">
        <w:rPr>
          <w:color w:val="000000"/>
          <w:sz w:val="28"/>
          <w:szCs w:val="28"/>
        </w:rPr>
        <w:t xml:space="preserve"> (pure and good). The Prophet </w:t>
      </w:r>
      <w:r w:rsidRPr="00157DB2">
        <w:rPr>
          <w:rFonts w:ascii="Sakkal Majalla" w:hAnsi="Sakkal Majalla" w:cs="Sakkal Majalla" w:hint="cs"/>
          <w:color w:val="000000"/>
          <w:sz w:val="28"/>
          <w:szCs w:val="28"/>
          <w:rtl/>
        </w:rPr>
        <w:t>ﷺ</w:t>
      </w:r>
      <w:r w:rsidRPr="00157DB2">
        <w:rPr>
          <w:color w:val="000000"/>
          <w:sz w:val="28"/>
          <w:szCs w:val="28"/>
        </w:rPr>
        <w:t xml:space="preserve"> spoke about this and also informed the believers that the </w:t>
      </w:r>
      <w:proofErr w:type="spellStart"/>
      <w:r w:rsidRPr="00157DB2">
        <w:rPr>
          <w:color w:val="000000"/>
          <w:sz w:val="28"/>
          <w:szCs w:val="28"/>
        </w:rPr>
        <w:t>dua</w:t>
      </w:r>
      <w:proofErr w:type="spellEnd"/>
      <w:r w:rsidRPr="00157DB2">
        <w:rPr>
          <w:color w:val="000000"/>
          <w:sz w:val="28"/>
          <w:szCs w:val="28"/>
        </w:rPr>
        <w:t xml:space="preserve"> of a person whose food, drink and clothing are from </w:t>
      </w:r>
      <w:proofErr w:type="spellStart"/>
      <w:r w:rsidRPr="00157DB2">
        <w:rPr>
          <w:color w:val="000000"/>
          <w:sz w:val="28"/>
          <w:szCs w:val="28"/>
        </w:rPr>
        <w:t>haraam</w:t>
      </w:r>
      <w:proofErr w:type="spellEnd"/>
      <w:r w:rsidRPr="00157DB2">
        <w:rPr>
          <w:color w:val="000000"/>
          <w:sz w:val="28"/>
          <w:szCs w:val="28"/>
        </w:rPr>
        <w:t xml:space="preserve"> (unlawful) sources, will not be accepted by Allah. Regarding this, Abu Hurairah (R.A) narrated that the Prophet </w:t>
      </w:r>
      <w:r w:rsidRPr="00157DB2">
        <w:rPr>
          <w:rFonts w:ascii="Sakkal Majalla" w:hAnsi="Sakkal Majalla" w:cs="Sakkal Majalla" w:hint="cs"/>
          <w:color w:val="000000"/>
          <w:sz w:val="28"/>
          <w:szCs w:val="28"/>
          <w:rtl/>
        </w:rPr>
        <w:t>ﷺ</w:t>
      </w:r>
      <w:r w:rsidRPr="00157DB2">
        <w:rPr>
          <w:color w:val="000000"/>
          <w:sz w:val="28"/>
          <w:szCs w:val="28"/>
        </w:rPr>
        <w:t xml:space="preserve"> said, ‘Verily Allah is pure and accepts nothing except that</w:t>
      </w:r>
      <w:proofErr w:type="gramStart"/>
      <w:r w:rsidRPr="00157DB2">
        <w:rPr>
          <w:color w:val="000000"/>
          <w:sz w:val="28"/>
          <w:szCs w:val="28"/>
        </w:rPr>
        <w:t>  it</w:t>
      </w:r>
      <w:proofErr w:type="gramEnd"/>
      <w:r w:rsidRPr="00157DB2">
        <w:rPr>
          <w:color w:val="000000"/>
          <w:sz w:val="28"/>
          <w:szCs w:val="28"/>
        </w:rPr>
        <w:t xml:space="preserve"> is pure. Allah has ordered the believers with the same command which He has given to the Prophets and said, ‘O Messengers! Eat of the pure (</w:t>
      </w:r>
      <w:proofErr w:type="spellStart"/>
      <w:r w:rsidRPr="00157DB2">
        <w:rPr>
          <w:color w:val="000000"/>
          <w:sz w:val="28"/>
          <w:szCs w:val="28"/>
        </w:rPr>
        <w:t>halaal</w:t>
      </w:r>
      <w:proofErr w:type="spellEnd"/>
      <w:r w:rsidRPr="00157DB2">
        <w:rPr>
          <w:color w:val="000000"/>
          <w:sz w:val="28"/>
          <w:szCs w:val="28"/>
        </w:rPr>
        <w:t xml:space="preserve">), and do righteous deeds. Verily, I am well acquainted with what you do’. Allah has also stated, ‘O you who believe! Eat of the pure things which </w:t>
      </w:r>
      <w:proofErr w:type="gramStart"/>
      <w:r w:rsidRPr="00157DB2">
        <w:rPr>
          <w:color w:val="000000"/>
          <w:sz w:val="28"/>
          <w:szCs w:val="28"/>
        </w:rPr>
        <w:t>We</w:t>
      </w:r>
      <w:proofErr w:type="gramEnd"/>
      <w:r w:rsidRPr="00157DB2">
        <w:rPr>
          <w:color w:val="000000"/>
          <w:sz w:val="28"/>
          <w:szCs w:val="28"/>
        </w:rPr>
        <w:t xml:space="preserve"> have provided you with’. (After quoting these two verses regarding the command of Allah to consume only the </w:t>
      </w:r>
      <w:proofErr w:type="spellStart"/>
      <w:r w:rsidRPr="00157DB2">
        <w:rPr>
          <w:color w:val="000000"/>
          <w:sz w:val="28"/>
          <w:szCs w:val="28"/>
        </w:rPr>
        <w:t>halaal</w:t>
      </w:r>
      <w:proofErr w:type="spellEnd"/>
      <w:r w:rsidRPr="00157DB2">
        <w:rPr>
          <w:color w:val="000000"/>
          <w:sz w:val="28"/>
          <w:szCs w:val="28"/>
        </w:rPr>
        <w:t xml:space="preserve">), the Prophet </w:t>
      </w:r>
      <w:r w:rsidRPr="00157DB2">
        <w:rPr>
          <w:rFonts w:ascii="Sakkal Majalla" w:hAnsi="Sakkal Majalla" w:cs="Sakkal Majalla" w:hint="cs"/>
          <w:color w:val="000000"/>
          <w:sz w:val="28"/>
          <w:szCs w:val="28"/>
          <w:rtl/>
        </w:rPr>
        <w:t>ﷺ</w:t>
      </w:r>
      <w:r w:rsidRPr="00157DB2">
        <w:rPr>
          <w:color w:val="000000"/>
          <w:sz w:val="28"/>
          <w:szCs w:val="28"/>
        </w:rPr>
        <w:t xml:space="preserve"> then mentioned about a man who travels a long distance and is dishevelled and dusty. The man </w:t>
      </w:r>
      <w:r w:rsidRPr="00157DB2">
        <w:rPr>
          <w:color w:val="000000"/>
          <w:sz w:val="28"/>
          <w:szCs w:val="28"/>
        </w:rPr>
        <w:lastRenderedPageBreak/>
        <w:t xml:space="preserve">then stretches his hands to the heavens and says, ‘O Lord, O Lord’, but his food is </w:t>
      </w:r>
      <w:proofErr w:type="spellStart"/>
      <w:r w:rsidRPr="00157DB2">
        <w:rPr>
          <w:color w:val="000000"/>
          <w:sz w:val="28"/>
          <w:szCs w:val="28"/>
        </w:rPr>
        <w:t>haraam</w:t>
      </w:r>
      <w:proofErr w:type="spellEnd"/>
      <w:r w:rsidRPr="00157DB2">
        <w:rPr>
          <w:color w:val="000000"/>
          <w:sz w:val="28"/>
          <w:szCs w:val="28"/>
        </w:rPr>
        <w:t xml:space="preserve"> (unlawful), his drink is </w:t>
      </w:r>
      <w:proofErr w:type="spellStart"/>
      <w:r w:rsidRPr="00157DB2">
        <w:rPr>
          <w:color w:val="000000"/>
          <w:sz w:val="28"/>
          <w:szCs w:val="28"/>
        </w:rPr>
        <w:t>haraam</w:t>
      </w:r>
      <w:proofErr w:type="spellEnd"/>
      <w:r w:rsidRPr="00157DB2">
        <w:rPr>
          <w:color w:val="000000"/>
          <w:sz w:val="28"/>
          <w:szCs w:val="28"/>
        </w:rPr>
        <w:t xml:space="preserve">, his clothing is </w:t>
      </w:r>
      <w:proofErr w:type="spellStart"/>
      <w:r w:rsidRPr="00157DB2">
        <w:rPr>
          <w:color w:val="000000"/>
          <w:sz w:val="28"/>
          <w:szCs w:val="28"/>
        </w:rPr>
        <w:t>haraam</w:t>
      </w:r>
      <w:proofErr w:type="spellEnd"/>
      <w:r w:rsidRPr="00157DB2">
        <w:rPr>
          <w:color w:val="000000"/>
          <w:sz w:val="28"/>
          <w:szCs w:val="28"/>
        </w:rPr>
        <w:t xml:space="preserve">, and he has been nourished with </w:t>
      </w:r>
      <w:proofErr w:type="spellStart"/>
      <w:r w:rsidRPr="00157DB2">
        <w:rPr>
          <w:color w:val="000000"/>
          <w:sz w:val="28"/>
          <w:szCs w:val="28"/>
        </w:rPr>
        <w:t>haraam</w:t>
      </w:r>
      <w:proofErr w:type="spellEnd"/>
      <w:r w:rsidRPr="00157DB2">
        <w:rPr>
          <w:color w:val="000000"/>
          <w:sz w:val="28"/>
          <w:szCs w:val="28"/>
        </w:rPr>
        <w:t xml:space="preserve">, so how can his </w:t>
      </w:r>
      <w:proofErr w:type="spellStart"/>
      <w:r w:rsidRPr="00157DB2">
        <w:rPr>
          <w:color w:val="000000"/>
          <w:sz w:val="28"/>
          <w:szCs w:val="28"/>
        </w:rPr>
        <w:t>duas</w:t>
      </w:r>
      <w:proofErr w:type="spellEnd"/>
      <w:r w:rsidRPr="00157DB2">
        <w:rPr>
          <w:color w:val="000000"/>
          <w:sz w:val="28"/>
          <w:szCs w:val="28"/>
        </w:rPr>
        <w:t xml:space="preserve"> be accepted’. </w:t>
      </w:r>
      <w:r w:rsidRPr="00157DB2">
        <w:rPr>
          <w:rStyle w:val="Emphasis"/>
          <w:rFonts w:ascii="inherit" w:hAnsi="inherit"/>
          <w:color w:val="000000"/>
          <w:sz w:val="28"/>
          <w:szCs w:val="28"/>
          <w:bdr w:val="none" w:sz="0" w:space="0" w:color="auto" w:frame="1"/>
        </w:rPr>
        <w:t>(Muslim, Hadith No.2343, Pg.409, Darussalam)</w:t>
      </w:r>
    </w:p>
    <w:p w:rsidR="000C7AE0" w:rsidRPr="00157DB2" w:rsidRDefault="000C7AE0">
      <w:pPr>
        <w:rPr>
          <w:sz w:val="28"/>
          <w:szCs w:val="28"/>
        </w:rPr>
      </w:pPr>
    </w:p>
    <w:sectPr w:rsidR="000C7AE0" w:rsidRPr="00157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DB2"/>
    <w:rsid w:val="000236D1"/>
    <w:rsid w:val="000C7AE0"/>
    <w:rsid w:val="00157DB2"/>
    <w:rsid w:val="00824A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20B018-FCC1-4BA8-ABDA-F0B4A4D6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7DB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57DB2"/>
    <w:rPr>
      <w:b/>
      <w:bCs/>
    </w:rPr>
  </w:style>
  <w:style w:type="character" w:styleId="Emphasis">
    <w:name w:val="Emphasis"/>
    <w:basedOn w:val="DefaultParagraphFont"/>
    <w:uiPriority w:val="20"/>
    <w:qFormat/>
    <w:rsid w:val="00157D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7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2020-05-28T13:07:00Z</dcterms:created>
  <dcterms:modified xsi:type="dcterms:W3CDTF">2020-05-28T13:08:00Z</dcterms:modified>
</cp:coreProperties>
</file>